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A3" w:rsidRPr="0079081E" w:rsidRDefault="00F76C96" w:rsidP="0079081E">
      <w:pPr>
        <w:pStyle w:val="ListParagraph"/>
        <w:numPr>
          <w:ilvl w:val="0"/>
          <w:numId w:val="4"/>
        </w:numPr>
        <w:spacing w:after="0" w:line="240" w:lineRule="auto"/>
        <w:textAlignment w:val="center"/>
        <w:outlineLvl w:val="0"/>
        <w:rPr>
          <w:rFonts w:ascii="Constantia" w:eastAsia="Times New Roman" w:hAnsi="Constantia" w:cs="Helvetica"/>
          <w:color w:val="333333"/>
          <w:kern w:val="36"/>
          <w:sz w:val="28"/>
          <w:szCs w:val="28"/>
        </w:rPr>
      </w:pPr>
      <w:hyperlink r:id="rId7" w:history="1">
        <w:r w:rsidR="001C10A3" w:rsidRPr="0079081E">
          <w:rPr>
            <w:rFonts w:ascii="Constantia" w:eastAsia="Times New Roman" w:hAnsi="Constantia" w:cs="Helvetica"/>
            <w:color w:val="333333"/>
            <w:kern w:val="36"/>
            <w:sz w:val="28"/>
            <w:szCs w:val="28"/>
          </w:rPr>
          <w:t>Ποια είναι τα αίτια του πολέμου για την κοινωνιολογία; Ποια για τις θεωρίες που τον ερμηνεύουν με αναγωγή σε βιολογικά χαρακτηριστικά του ανθρώπου; Οι δεύτερες θεωρίες θα μπορούσαν να χαρακτηριστούν «καθημερινή θεωρητική σκέψη» που διαφέρει από την κοινωνική θεωρία;</w:t>
        </w:r>
      </w:hyperlink>
    </w:p>
    <w:p w:rsidR="001C10A3" w:rsidRPr="0079081E" w:rsidRDefault="001C10A3" w:rsidP="00737A0D">
      <w:pPr>
        <w:spacing w:line="360" w:lineRule="auto"/>
        <w:jc w:val="both"/>
        <w:rPr>
          <w:rFonts w:ascii="Constantia" w:eastAsia="Times New Roman" w:hAnsi="Constantia" w:cs="Times New Roman"/>
          <w:sz w:val="28"/>
          <w:szCs w:val="28"/>
        </w:rPr>
      </w:pPr>
    </w:p>
    <w:p w:rsidR="00E444A2" w:rsidRPr="00543C6A" w:rsidRDefault="00737A0D" w:rsidP="00737A0D">
      <w:pPr>
        <w:pStyle w:val="ListParagraph"/>
        <w:numPr>
          <w:ilvl w:val="0"/>
          <w:numId w:val="4"/>
        </w:numPr>
        <w:spacing w:line="360" w:lineRule="auto"/>
        <w:jc w:val="both"/>
        <w:rPr>
          <w:rFonts w:ascii="Constantia" w:eastAsia="Times New Roman" w:hAnsi="Constantia" w:cs="Times New Roman"/>
          <w:sz w:val="28"/>
          <w:szCs w:val="28"/>
        </w:rPr>
      </w:pPr>
      <w:r w:rsidRPr="00543C6A">
        <w:rPr>
          <w:rFonts w:ascii="Constantia" w:eastAsia="Times New Roman" w:hAnsi="Constantia" w:cs="Times New Roman"/>
          <w:sz w:val="28"/>
          <w:szCs w:val="28"/>
        </w:rPr>
        <w:t>Τι είναι οι κοινωνικοί ρόλοι, ποια είναι η θεώρηση του Γκόφμαν και ποια η κριτική που ασκείται σε αυτήν</w:t>
      </w:r>
      <w:r w:rsidRPr="00543C6A">
        <w:rPr>
          <w:rFonts w:ascii="Constantia" w:eastAsia="Times New Roman" w:hAnsi="Constantia" w:cs="Times New Roman"/>
          <w:b/>
          <w:sz w:val="28"/>
          <w:szCs w:val="28"/>
        </w:rPr>
        <w:t xml:space="preserve"> </w:t>
      </w:r>
      <w:r w:rsidRPr="00543C6A">
        <w:rPr>
          <w:rFonts w:ascii="Constantia" w:eastAsia="Times New Roman" w:hAnsi="Constantia" w:cs="Times New Roman"/>
          <w:sz w:val="28"/>
          <w:szCs w:val="28"/>
        </w:rPr>
        <w:t xml:space="preserve">Ποια η σχέση κοινωνικών ρόλων και κοινωνικοποίησης. </w:t>
      </w:r>
    </w:p>
    <w:p w:rsidR="00737A0D" w:rsidRPr="0079081E" w:rsidRDefault="00737A0D" w:rsidP="0079081E">
      <w:pPr>
        <w:pStyle w:val="ListParagraph"/>
        <w:numPr>
          <w:ilvl w:val="0"/>
          <w:numId w:val="4"/>
        </w:numPr>
        <w:rPr>
          <w:rFonts w:ascii="Constantia" w:hAnsi="Constantia"/>
          <w:sz w:val="28"/>
          <w:szCs w:val="28"/>
        </w:rPr>
      </w:pPr>
      <w:r w:rsidRPr="0079081E">
        <w:rPr>
          <w:rFonts w:ascii="Constantia" w:hAnsi="Constantia"/>
          <w:sz w:val="28"/>
          <w:szCs w:val="28"/>
        </w:rPr>
        <w:t>Να εξηγήσετε την πρόταση:  ο μόνος τρόπος για να σωθεί ο κόσμος από την υπανάπτυξη, τη φτώχεια και την ανεργία είναι οι νέες τεχνολογίες. Ποια προβλήματα προέκυψαν και γιατί συνέβη αυτό;</w:t>
      </w:r>
    </w:p>
    <w:p w:rsidR="00737A0D" w:rsidRPr="0079081E" w:rsidRDefault="00737A0D" w:rsidP="0079081E">
      <w:pPr>
        <w:pStyle w:val="ListParagraph"/>
        <w:numPr>
          <w:ilvl w:val="0"/>
          <w:numId w:val="4"/>
        </w:numPr>
        <w:rPr>
          <w:rFonts w:ascii="Constantia" w:hAnsi="Constantia"/>
          <w:sz w:val="28"/>
          <w:szCs w:val="28"/>
        </w:rPr>
      </w:pPr>
      <w:r w:rsidRPr="0079081E">
        <w:rPr>
          <w:rFonts w:ascii="Constantia" w:hAnsi="Constantia"/>
          <w:sz w:val="28"/>
          <w:szCs w:val="28"/>
        </w:rPr>
        <w:t>Ποια είναι τα χαρακτηριστικά της ένταξης του παιδιού στην εκπαιδευτική διαδικασία και πώς ορίζεται η δευτερογενής κοινωνικοποίηση;</w:t>
      </w:r>
    </w:p>
    <w:p w:rsidR="00737A0D" w:rsidRPr="0079081E" w:rsidRDefault="00737A0D" w:rsidP="0079081E">
      <w:pPr>
        <w:pStyle w:val="ListParagraph"/>
        <w:numPr>
          <w:ilvl w:val="0"/>
          <w:numId w:val="4"/>
        </w:numPr>
        <w:spacing w:line="360" w:lineRule="auto"/>
        <w:jc w:val="both"/>
        <w:rPr>
          <w:rFonts w:ascii="Constantia" w:hAnsi="Constantia"/>
          <w:sz w:val="28"/>
          <w:szCs w:val="28"/>
        </w:rPr>
      </w:pPr>
      <w:r w:rsidRPr="0079081E">
        <w:rPr>
          <w:rFonts w:ascii="Constantia" w:eastAsia="Times New Roman" w:hAnsi="Constantia" w:cs="Times New Roman"/>
          <w:sz w:val="28"/>
          <w:szCs w:val="28"/>
        </w:rPr>
        <w:t>Πόσο καθοριστικός είναι ο ρόλος   του  εισοδήματος και άλλων  κοινωνικών χαρακτηριστικών  των γονέων στην  σταδιοδρομία των νέων;</w:t>
      </w:r>
    </w:p>
    <w:p w:rsidR="00737A0D" w:rsidRPr="0079081E" w:rsidRDefault="00737A0D" w:rsidP="0079081E">
      <w:pPr>
        <w:pStyle w:val="ListParagraph"/>
        <w:numPr>
          <w:ilvl w:val="0"/>
          <w:numId w:val="4"/>
        </w:numPr>
        <w:spacing w:line="360" w:lineRule="auto"/>
        <w:jc w:val="both"/>
        <w:rPr>
          <w:rFonts w:ascii="Constantia" w:hAnsi="Constantia"/>
          <w:sz w:val="28"/>
          <w:szCs w:val="28"/>
        </w:rPr>
      </w:pPr>
      <w:r w:rsidRPr="0079081E">
        <w:rPr>
          <w:rFonts w:ascii="Constantia" w:eastAsia="Times New Roman" w:hAnsi="Constantia" w:cs="Times New Roman"/>
          <w:sz w:val="28"/>
          <w:szCs w:val="28"/>
        </w:rPr>
        <w:t>Ποια χρησιμότητα των νέων τεχνολογιών θεωρείται αδιαμφισβήτητη</w:t>
      </w:r>
    </w:p>
    <w:p w:rsidR="00737A0D" w:rsidRPr="0079081E" w:rsidRDefault="00737A0D" w:rsidP="0079081E">
      <w:pPr>
        <w:pStyle w:val="ListParagraph"/>
        <w:numPr>
          <w:ilvl w:val="0"/>
          <w:numId w:val="4"/>
        </w:numPr>
        <w:rPr>
          <w:rFonts w:ascii="Constantia" w:eastAsia="Times New Roman" w:hAnsi="Constantia" w:cs="Times New Roman"/>
          <w:sz w:val="28"/>
          <w:szCs w:val="28"/>
        </w:rPr>
      </w:pPr>
      <w:r w:rsidRPr="0079081E">
        <w:rPr>
          <w:rFonts w:ascii="Constantia" w:eastAsia="Times New Roman" w:hAnsi="Constantia" w:cs="Times New Roman"/>
          <w:sz w:val="28"/>
          <w:szCs w:val="28"/>
        </w:rPr>
        <w:t>Ποιες  λειτουργίες  του μηχανισμού της εκπαίδευσης ανέδειξε με την κριτική θεωρία της  η κοινωνιολογία; Ποιος θεωρητικός της το επεσήμανε  αυτό ;Ποιες  από τις λειτουργίες της εκπαίδευσης είναι  φανερές και   ποιες κρυφές;</w:t>
      </w:r>
    </w:p>
    <w:p w:rsidR="00737A0D" w:rsidRPr="0079081E" w:rsidRDefault="00737A0D" w:rsidP="0079081E">
      <w:pPr>
        <w:pStyle w:val="ListParagraph"/>
        <w:numPr>
          <w:ilvl w:val="0"/>
          <w:numId w:val="4"/>
        </w:numPr>
        <w:spacing w:line="360" w:lineRule="auto"/>
        <w:jc w:val="both"/>
        <w:rPr>
          <w:rFonts w:ascii="Constantia" w:eastAsia="Times New Roman" w:hAnsi="Constantia" w:cs="Times New Roman"/>
          <w:sz w:val="28"/>
          <w:szCs w:val="28"/>
        </w:rPr>
      </w:pPr>
      <w:r w:rsidRPr="0079081E">
        <w:rPr>
          <w:rFonts w:ascii="Constantia" w:eastAsia="Times New Roman" w:hAnsi="Constantia" w:cs="Times New Roman"/>
          <w:sz w:val="28"/>
          <w:szCs w:val="28"/>
        </w:rPr>
        <w:t>Ποιες είναι και πού οφείλονται οι συνέπειες  από την μερική εξάπλωση της τεχνολογίας;</w:t>
      </w:r>
    </w:p>
    <w:p w:rsidR="00737A0D" w:rsidRPr="0079081E" w:rsidRDefault="00737A0D" w:rsidP="0079081E">
      <w:pPr>
        <w:pStyle w:val="ListParagraph"/>
        <w:numPr>
          <w:ilvl w:val="0"/>
          <w:numId w:val="4"/>
        </w:numPr>
        <w:spacing w:line="360" w:lineRule="auto"/>
        <w:jc w:val="both"/>
        <w:rPr>
          <w:rFonts w:ascii="Constantia" w:hAnsi="Constantia"/>
          <w:sz w:val="28"/>
          <w:szCs w:val="28"/>
        </w:rPr>
      </w:pPr>
      <w:r w:rsidRPr="0079081E">
        <w:rPr>
          <w:rFonts w:ascii="Constantia" w:eastAsia="Times New Roman" w:hAnsi="Constantia" w:cs="Times New Roman"/>
          <w:sz w:val="28"/>
          <w:szCs w:val="28"/>
        </w:rPr>
        <w:t>Γιατί είναι εσφαλμένη η αντίληψη που ταυτίζει τη γνώση με την κατάρτιση και γιατί η παιδεία δεν πρέπει να αποκτήσει αποκλειστικά χρηστικό περιεχόμενο;</w:t>
      </w:r>
    </w:p>
    <w:p w:rsidR="00737A0D" w:rsidRPr="0079081E" w:rsidRDefault="00F76C96" w:rsidP="0079081E">
      <w:pPr>
        <w:pStyle w:val="ListParagraph"/>
        <w:numPr>
          <w:ilvl w:val="0"/>
          <w:numId w:val="4"/>
        </w:numPr>
        <w:spacing w:after="0" w:line="240" w:lineRule="auto"/>
        <w:textAlignment w:val="center"/>
        <w:outlineLvl w:val="0"/>
        <w:rPr>
          <w:rFonts w:ascii="Constantia" w:hAnsi="Constantia"/>
          <w:sz w:val="28"/>
          <w:szCs w:val="28"/>
        </w:rPr>
      </w:pPr>
      <w:hyperlink r:id="rId8" w:history="1">
        <w:r w:rsidR="00737A0D" w:rsidRPr="0079081E">
          <w:rPr>
            <w:rFonts w:ascii="Constantia" w:eastAsia="Times New Roman" w:hAnsi="Constantia" w:cs="Helvetica"/>
            <w:color w:val="333333"/>
            <w:kern w:val="36"/>
            <w:sz w:val="28"/>
            <w:szCs w:val="28"/>
          </w:rPr>
          <w:t xml:space="preserve">Ποιες παρομοιώσεις του θεάτρου με την κοινωνική ζωή και τους κοινωνικούς ρόλους που υποδύονται οι άνθρωποι, κατά </w:t>
        </w:r>
        <w:r w:rsidR="00737A0D" w:rsidRPr="0079081E">
          <w:rPr>
            <w:rFonts w:ascii="Constantia" w:eastAsia="Times New Roman" w:hAnsi="Constantia" w:cs="Helvetica"/>
            <w:color w:val="333333"/>
            <w:kern w:val="36"/>
            <w:sz w:val="28"/>
            <w:szCs w:val="28"/>
          </w:rPr>
          <w:lastRenderedPageBreak/>
          <w:t>τη διάρκεια της ζωής τους, έκανε ο Καναδός κοινωνιολόγος Έρβιν Γκόφμαν ;</w:t>
        </w:r>
      </w:hyperlink>
    </w:p>
    <w:p w:rsidR="00737A0D" w:rsidRPr="0079081E" w:rsidRDefault="00737A0D" w:rsidP="00737A0D">
      <w:pPr>
        <w:spacing w:after="0" w:line="240" w:lineRule="auto"/>
        <w:textAlignment w:val="center"/>
        <w:outlineLvl w:val="0"/>
        <w:rPr>
          <w:rFonts w:ascii="Constantia" w:eastAsia="Times New Roman" w:hAnsi="Constantia" w:cs="Helvetica"/>
          <w:color w:val="333333"/>
          <w:kern w:val="36"/>
          <w:sz w:val="28"/>
          <w:szCs w:val="28"/>
        </w:rPr>
      </w:pPr>
    </w:p>
    <w:p w:rsidR="00737A0D" w:rsidRPr="0079081E" w:rsidRDefault="00737A0D" w:rsidP="0079081E">
      <w:pPr>
        <w:pStyle w:val="ListParagraph"/>
        <w:numPr>
          <w:ilvl w:val="0"/>
          <w:numId w:val="4"/>
        </w:numPr>
        <w:rPr>
          <w:rFonts w:ascii="Constantia" w:hAnsi="Constantia" w:cs="Helvetica"/>
          <w:color w:val="1D2129"/>
          <w:sz w:val="28"/>
          <w:szCs w:val="28"/>
          <w:shd w:val="clear" w:color="auto" w:fill="FFFFFF"/>
        </w:rPr>
      </w:pPr>
      <w:r w:rsidRPr="0079081E">
        <w:rPr>
          <w:rFonts w:ascii="Constantia" w:hAnsi="Constantia" w:cs="Helvetica"/>
          <w:color w:val="1D2129"/>
          <w:sz w:val="28"/>
          <w:szCs w:val="28"/>
          <w:shd w:val="clear" w:color="auto" w:fill="FFFFFF"/>
        </w:rPr>
        <w:t>Ποιά η άποψη των λειτουργιστών και των μαρξιστών για την εκπαίδευση;</w:t>
      </w:r>
    </w:p>
    <w:p w:rsidR="00737A0D" w:rsidRPr="00910069" w:rsidRDefault="00737A0D" w:rsidP="00910069">
      <w:pPr>
        <w:pStyle w:val="ListParagraph"/>
        <w:numPr>
          <w:ilvl w:val="0"/>
          <w:numId w:val="4"/>
        </w:numPr>
        <w:rPr>
          <w:rFonts w:ascii="Constantia" w:hAnsi="Constantia" w:cs="Helvetica"/>
          <w:color w:val="1D2129"/>
          <w:sz w:val="28"/>
          <w:szCs w:val="28"/>
        </w:rPr>
      </w:pPr>
      <w:r w:rsidRPr="0079081E">
        <w:rPr>
          <w:rFonts w:ascii="Constantia" w:hAnsi="Constantia" w:cs="Helvetica"/>
          <w:color w:val="1D2129"/>
          <w:sz w:val="28"/>
          <w:szCs w:val="28"/>
          <w:shd w:val="clear" w:color="auto" w:fill="FFFFFF"/>
        </w:rPr>
        <w:t>Πώς διακρίνουν τις κοινωνίες και</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πώς ερμηνεύουν τον κοινωνικό μετασχηματισμό (μετάβαση από τη μια μορφή κοινωνίας στην άλλη) οι θεμελιωτές της κοινωνιολογίας:</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Α. Ντυρκέμ</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Β. Μαρξ</w:t>
      </w:r>
      <w:r w:rsidRPr="0079081E">
        <w:rPr>
          <w:rFonts w:ascii="Constantia" w:hAnsi="Constantia" w:cs="Helvetica"/>
          <w:color w:val="1D2129"/>
          <w:sz w:val="28"/>
          <w:szCs w:val="28"/>
          <w:shd w:val="clear" w:color="auto" w:fill="FFFFFF"/>
        </w:rPr>
        <w:br/>
      </w:r>
    </w:p>
    <w:p w:rsidR="00737A0D" w:rsidRPr="0079081E" w:rsidRDefault="00737A0D" w:rsidP="0079081E">
      <w:pPr>
        <w:pStyle w:val="ListParagraph"/>
        <w:numPr>
          <w:ilvl w:val="0"/>
          <w:numId w:val="4"/>
        </w:numPr>
        <w:tabs>
          <w:tab w:val="left" w:pos="426"/>
          <w:tab w:val="left" w:pos="709"/>
          <w:tab w:val="left" w:pos="851"/>
        </w:tabs>
        <w:jc w:val="both"/>
        <w:rPr>
          <w:rFonts w:ascii="Constantia" w:hAnsi="Constantia" w:cs="Times New Roman"/>
          <w:sz w:val="28"/>
          <w:szCs w:val="28"/>
        </w:rPr>
      </w:pPr>
      <w:r w:rsidRPr="0079081E">
        <w:rPr>
          <w:rFonts w:ascii="Constantia" w:hAnsi="Constantia" w:cs="Times New Roman"/>
          <w:sz w:val="28"/>
          <w:szCs w:val="28"/>
        </w:rPr>
        <w:t>Αφού αιτιολογήσετε γιατί η θρησκεία είναι κοινωνικός θεσμός στη συνέχεια να προσδιορίσετε τορόλος της στην διαδικασία της κοινωνικοποίησης και την κοινωνική ένταξη σχετίζοντάς τη με τους τύπους αυτοκτονιών του ΕμίλΝτυρκέμ.</w:t>
      </w:r>
    </w:p>
    <w:p w:rsidR="00737A0D" w:rsidRPr="0079081E" w:rsidRDefault="00737A0D" w:rsidP="0079081E">
      <w:pPr>
        <w:pStyle w:val="ListParagraph"/>
        <w:numPr>
          <w:ilvl w:val="0"/>
          <w:numId w:val="4"/>
        </w:numPr>
        <w:tabs>
          <w:tab w:val="left" w:pos="426"/>
          <w:tab w:val="left" w:pos="709"/>
          <w:tab w:val="left" w:pos="851"/>
        </w:tabs>
        <w:jc w:val="both"/>
        <w:rPr>
          <w:rFonts w:ascii="Constantia" w:hAnsi="Constantia" w:cs="Times New Roman"/>
          <w:sz w:val="28"/>
          <w:szCs w:val="28"/>
        </w:rPr>
      </w:pPr>
      <w:r w:rsidRPr="0079081E">
        <w:rPr>
          <w:rFonts w:ascii="Constantia" w:hAnsi="Constantia" w:cs="Times New Roman"/>
          <w:sz w:val="28"/>
          <w:szCs w:val="28"/>
        </w:rPr>
        <w:t>Γιατί η γνώση που προέρχεται από την πληροφορική αποκτά αξία χρήσης; Με βάση την κοινωνία της γνώσης να ορίσετε το περιεχόμενο της πληροφορίας με χρηστικό περιεχόμενο και της γνώσης ως αυταξίας.</w:t>
      </w:r>
    </w:p>
    <w:p w:rsidR="00737A0D" w:rsidRPr="0079081E" w:rsidRDefault="00737A0D" w:rsidP="0079081E">
      <w:pPr>
        <w:pStyle w:val="ListParagraph"/>
        <w:numPr>
          <w:ilvl w:val="0"/>
          <w:numId w:val="4"/>
        </w:numPr>
        <w:jc w:val="both"/>
        <w:rPr>
          <w:rFonts w:ascii="Constantia" w:hAnsi="Constantia" w:cs="Times New Roman"/>
          <w:sz w:val="28"/>
          <w:szCs w:val="28"/>
        </w:rPr>
      </w:pPr>
      <w:r w:rsidRPr="0079081E">
        <w:rPr>
          <w:rFonts w:ascii="Constantia" w:hAnsi="Constantia" w:cs="Times New Roman"/>
          <w:sz w:val="28"/>
          <w:szCs w:val="28"/>
        </w:rPr>
        <w:t xml:space="preserve">Λέγεται ότι  το σχολείο αποτελεί μια μικρογραφία της κοινωνίας. Να εξηγήσετε με ποιον τρόπο και γιατί συμβαίνει αυτό </w:t>
      </w:r>
    </w:p>
    <w:p w:rsidR="001C10A3" w:rsidRPr="0079081E" w:rsidRDefault="001C10A3" w:rsidP="0079081E">
      <w:pPr>
        <w:pStyle w:val="ListParagraph"/>
        <w:numPr>
          <w:ilvl w:val="0"/>
          <w:numId w:val="4"/>
        </w:numPr>
        <w:jc w:val="both"/>
        <w:rPr>
          <w:rFonts w:ascii="Constantia" w:hAnsi="Constantia" w:cs="Times New Roman"/>
          <w:sz w:val="28"/>
          <w:szCs w:val="28"/>
        </w:rPr>
      </w:pPr>
      <w:r w:rsidRPr="0079081E">
        <w:rPr>
          <w:rFonts w:ascii="Constantia" w:hAnsi="Constantia" w:cs="Times New Roman"/>
          <w:sz w:val="28"/>
          <w:szCs w:val="28"/>
        </w:rPr>
        <w:t>Να παρουσιάσετε τις θέσεις του Μαξ Βέμπερ για την εμφάνιση του καπιταλισμού και του κράτους. Πως συνδέονται με τον ιδεότυπο της γραφειοκρατίας (1</w:t>
      </w:r>
      <w:r w:rsidRPr="0079081E">
        <w:rPr>
          <w:rFonts w:ascii="Constantia" w:hAnsi="Constantia" w:cs="Times New Roman"/>
          <w:sz w:val="28"/>
          <w:szCs w:val="28"/>
          <w:vertAlign w:val="superscript"/>
        </w:rPr>
        <w:t>ο</w:t>
      </w:r>
      <w:r w:rsidRPr="0079081E">
        <w:rPr>
          <w:rFonts w:ascii="Constantia" w:hAnsi="Constantia" w:cs="Times New Roman"/>
          <w:sz w:val="28"/>
          <w:szCs w:val="28"/>
        </w:rPr>
        <w:t>, 3</w:t>
      </w:r>
      <w:r w:rsidRPr="0079081E">
        <w:rPr>
          <w:rFonts w:ascii="Constantia" w:hAnsi="Constantia" w:cs="Times New Roman"/>
          <w:sz w:val="28"/>
          <w:szCs w:val="28"/>
          <w:vertAlign w:val="superscript"/>
        </w:rPr>
        <w:t>ο</w:t>
      </w:r>
      <w:r w:rsidRPr="0079081E">
        <w:rPr>
          <w:rFonts w:ascii="Constantia" w:hAnsi="Constantia" w:cs="Times New Roman"/>
          <w:sz w:val="28"/>
          <w:szCs w:val="28"/>
        </w:rPr>
        <w:t xml:space="preserve"> και 7</w:t>
      </w:r>
      <w:r w:rsidRPr="0079081E">
        <w:rPr>
          <w:rFonts w:ascii="Constantia" w:hAnsi="Constantia" w:cs="Times New Roman"/>
          <w:sz w:val="28"/>
          <w:szCs w:val="28"/>
          <w:vertAlign w:val="superscript"/>
        </w:rPr>
        <w:t>ο</w:t>
      </w:r>
      <w:r w:rsidRPr="0079081E">
        <w:rPr>
          <w:rFonts w:ascii="Constantia" w:hAnsi="Constantia" w:cs="Times New Roman"/>
          <w:sz w:val="28"/>
          <w:szCs w:val="28"/>
        </w:rPr>
        <w:t xml:space="preserve">); </w:t>
      </w:r>
    </w:p>
    <w:p w:rsidR="001C10A3" w:rsidRPr="0079081E" w:rsidRDefault="001C10A3" w:rsidP="0079081E">
      <w:pPr>
        <w:pStyle w:val="ListParagraph"/>
        <w:numPr>
          <w:ilvl w:val="0"/>
          <w:numId w:val="4"/>
        </w:numPr>
        <w:jc w:val="both"/>
        <w:rPr>
          <w:rFonts w:ascii="Constantia" w:hAnsi="Constantia"/>
          <w:sz w:val="28"/>
          <w:szCs w:val="28"/>
        </w:rPr>
      </w:pPr>
      <w:r w:rsidRPr="0079081E">
        <w:rPr>
          <w:rFonts w:ascii="Constantia" w:hAnsi="Constantia"/>
          <w:sz w:val="28"/>
          <w:szCs w:val="28"/>
        </w:rPr>
        <w:t>Να δώσετε παραδείγματα ασυμφωνίας μεταξύ φορέων κοινωνικοποίησης ως προς τα προβαλλόμενα πρότυπα</w:t>
      </w:r>
    </w:p>
    <w:p w:rsidR="001C10A3" w:rsidRPr="0079081E" w:rsidRDefault="001C10A3" w:rsidP="0079081E">
      <w:pPr>
        <w:pStyle w:val="ListParagraph"/>
        <w:numPr>
          <w:ilvl w:val="0"/>
          <w:numId w:val="4"/>
        </w:numPr>
        <w:jc w:val="both"/>
        <w:rPr>
          <w:rFonts w:ascii="Constantia" w:hAnsi="Constantia"/>
          <w:sz w:val="28"/>
          <w:szCs w:val="28"/>
        </w:rPr>
      </w:pPr>
      <w:r w:rsidRPr="0079081E">
        <w:rPr>
          <w:rFonts w:ascii="Constantia" w:hAnsi="Constantia"/>
          <w:sz w:val="28"/>
          <w:szCs w:val="28"/>
        </w:rPr>
        <w:t>Γιατί το κράτος ως φορέας κοινωνικοποίησης θεωρείται ιδιαίτερα σημαντικός;</w:t>
      </w:r>
    </w:p>
    <w:p w:rsidR="001C10A3" w:rsidRPr="0079081E" w:rsidRDefault="001C10A3" w:rsidP="0079081E">
      <w:pPr>
        <w:pStyle w:val="ListParagraph"/>
        <w:numPr>
          <w:ilvl w:val="0"/>
          <w:numId w:val="4"/>
        </w:numPr>
        <w:jc w:val="both"/>
        <w:rPr>
          <w:rFonts w:ascii="Constantia" w:hAnsi="Constantia"/>
          <w:sz w:val="28"/>
          <w:szCs w:val="28"/>
        </w:rPr>
      </w:pPr>
      <w:r w:rsidRPr="0079081E">
        <w:rPr>
          <w:rFonts w:ascii="Constantia" w:hAnsi="Constantia"/>
          <w:sz w:val="28"/>
          <w:szCs w:val="28"/>
        </w:rPr>
        <w:t>Να συγκρίνετε τους φορείς κοινωνικοποίησης ως προς τα μέσα που χρησιμοποιούν για την άσκηση κοινωνικού ελέγχου</w:t>
      </w:r>
    </w:p>
    <w:p w:rsidR="001C10A3" w:rsidRPr="0079081E" w:rsidRDefault="001C10A3" w:rsidP="0079081E">
      <w:pPr>
        <w:pStyle w:val="ListParagraph"/>
        <w:numPr>
          <w:ilvl w:val="0"/>
          <w:numId w:val="4"/>
        </w:numPr>
        <w:rPr>
          <w:rFonts w:ascii="Constantia" w:hAnsi="Constantia"/>
          <w:sz w:val="28"/>
          <w:szCs w:val="28"/>
        </w:rPr>
      </w:pPr>
      <w:r w:rsidRPr="0079081E">
        <w:rPr>
          <w:rFonts w:ascii="Constantia" w:hAnsi="Constantia"/>
          <w:sz w:val="28"/>
          <w:szCs w:val="28"/>
        </w:rPr>
        <w:t>Τι είναι αυτό που διαφοροποιεί την κοινωνιολογική προσέγγιση σε σχέση με την κλασική ψυχαναλυτική προσέγγιση ως προς την κοινωνικοποίηση;</w:t>
      </w:r>
    </w:p>
    <w:p w:rsidR="001C10A3" w:rsidRPr="0079081E" w:rsidRDefault="001C10A3" w:rsidP="0079081E">
      <w:pPr>
        <w:pStyle w:val="ListParagraph"/>
        <w:numPr>
          <w:ilvl w:val="0"/>
          <w:numId w:val="4"/>
        </w:numPr>
        <w:jc w:val="both"/>
        <w:rPr>
          <w:rFonts w:ascii="Constantia" w:hAnsi="Constantia"/>
          <w:sz w:val="28"/>
          <w:szCs w:val="28"/>
        </w:rPr>
      </w:pPr>
      <w:r w:rsidRPr="0079081E">
        <w:rPr>
          <w:rFonts w:ascii="Constantia" w:hAnsi="Constantia"/>
          <w:sz w:val="28"/>
          <w:szCs w:val="28"/>
        </w:rPr>
        <w:t>Θεωρείτε ότι η προσέγγιση του Φρόυντ σχετικά με την διαμόρφωση της προσωπικότητας είναι σφαιρική;</w:t>
      </w:r>
    </w:p>
    <w:p w:rsidR="001C10A3" w:rsidRPr="0079081E" w:rsidRDefault="001C10A3" w:rsidP="0079081E">
      <w:pPr>
        <w:pStyle w:val="ListParagraph"/>
        <w:numPr>
          <w:ilvl w:val="0"/>
          <w:numId w:val="4"/>
        </w:numPr>
        <w:jc w:val="both"/>
        <w:rPr>
          <w:rFonts w:ascii="Constantia" w:hAnsi="Constantia"/>
          <w:sz w:val="28"/>
          <w:szCs w:val="28"/>
        </w:rPr>
      </w:pPr>
      <w:r w:rsidRPr="0079081E">
        <w:rPr>
          <w:rFonts w:ascii="Constantia" w:hAnsi="Constantia"/>
          <w:sz w:val="28"/>
          <w:szCs w:val="28"/>
        </w:rPr>
        <w:lastRenderedPageBreak/>
        <w:t>Γιατί ο Μιντ θεωρείται εκπρόσωπος της κοινωνικής αλληλεπίδρασης</w:t>
      </w:r>
    </w:p>
    <w:p w:rsidR="001C10A3" w:rsidRPr="0079081E" w:rsidRDefault="001C10A3" w:rsidP="0079081E">
      <w:pPr>
        <w:pStyle w:val="ListParagraph"/>
        <w:numPr>
          <w:ilvl w:val="0"/>
          <w:numId w:val="4"/>
        </w:numPr>
        <w:rPr>
          <w:rFonts w:ascii="Constantia" w:hAnsi="Constantia"/>
          <w:sz w:val="28"/>
          <w:szCs w:val="28"/>
        </w:rPr>
      </w:pPr>
      <w:r w:rsidRPr="0079081E">
        <w:rPr>
          <w:rFonts w:ascii="Constantia" w:hAnsi="Constantia"/>
          <w:sz w:val="28"/>
          <w:szCs w:val="28"/>
        </w:rPr>
        <w:t>Τι κοινό και ποιες διαφορές έχουν οι κοινωνιολόγοι που υιοθετούν τη λειτουργιστική και τη μαρξιστική προσέγγιση της κοινωνικοποίησης;</w:t>
      </w:r>
    </w:p>
    <w:p w:rsidR="001C10A3" w:rsidRPr="00910069" w:rsidRDefault="001C10A3" w:rsidP="001C10A3">
      <w:pPr>
        <w:pStyle w:val="ListParagraph"/>
        <w:numPr>
          <w:ilvl w:val="0"/>
          <w:numId w:val="4"/>
        </w:numPr>
        <w:tabs>
          <w:tab w:val="left" w:pos="1425"/>
        </w:tabs>
        <w:rPr>
          <w:rFonts w:ascii="Constantia" w:hAnsi="Constantia"/>
          <w:sz w:val="28"/>
          <w:szCs w:val="28"/>
        </w:rPr>
      </w:pPr>
      <w:r w:rsidRPr="0079081E">
        <w:rPr>
          <w:rFonts w:ascii="Constantia" w:hAnsi="Constantia"/>
          <w:sz w:val="28"/>
          <w:szCs w:val="28"/>
        </w:rPr>
        <w:t>Σε ποια θεωρητική σχολή εντάσσεται ο Μέρτον; Ποιοι είναι οι σημαντικότεροι εκπρόσωποι της συγκεκριμένης σχολής και τι υποστηρίζουν; Ποια είναι η συνεισφορά του Μέρτον σε αυτή;</w:t>
      </w:r>
      <w:bookmarkStart w:id="0" w:name="_GoBack"/>
      <w:bookmarkEnd w:id="0"/>
    </w:p>
    <w:p w:rsidR="001C10A3" w:rsidRPr="0079081E" w:rsidRDefault="001C10A3" w:rsidP="0079081E">
      <w:pPr>
        <w:pStyle w:val="ListParagraph"/>
        <w:numPr>
          <w:ilvl w:val="0"/>
          <w:numId w:val="4"/>
        </w:numPr>
        <w:rPr>
          <w:rStyle w:val="textexposedshow"/>
          <w:rFonts w:ascii="Constantia" w:hAnsi="Constantia" w:cs="Helvetica"/>
          <w:color w:val="1D2129"/>
          <w:sz w:val="28"/>
          <w:szCs w:val="28"/>
          <w:shd w:val="clear" w:color="auto" w:fill="FFFFFF"/>
        </w:rPr>
      </w:pPr>
      <w:r w:rsidRPr="0079081E">
        <w:rPr>
          <w:rFonts w:ascii="Constantia" w:hAnsi="Constantia" w:cs="Helvetica"/>
          <w:color w:val="1D2129"/>
          <w:sz w:val="28"/>
          <w:szCs w:val="28"/>
          <w:shd w:val="clear" w:color="auto" w:fill="FFFFFF"/>
        </w:rPr>
        <w:t>Πώς διακρίνουν τις κοινωνίες και</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πώς ερμηνεύουν τον κοινωνικό μετασχηματισμό (μετάβαση από τη μια μορφή κοινωνίας στην άλλη) οι θεμελιωτές της κοινωνιολογίας:</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Α. Ντυρκέμ</w:t>
      </w:r>
      <w:r w:rsidRPr="0079081E">
        <w:rPr>
          <w:rFonts w:ascii="Constantia" w:hAnsi="Constantia" w:cs="Helvetica"/>
          <w:color w:val="1D2129"/>
          <w:sz w:val="28"/>
          <w:szCs w:val="28"/>
        </w:rPr>
        <w:br/>
      </w:r>
      <w:r w:rsidRPr="0079081E">
        <w:rPr>
          <w:rFonts w:ascii="Constantia" w:hAnsi="Constantia" w:cs="Helvetica"/>
          <w:color w:val="1D2129"/>
          <w:sz w:val="28"/>
          <w:szCs w:val="28"/>
          <w:shd w:val="clear" w:color="auto" w:fill="FFFFFF"/>
        </w:rPr>
        <w:t>Β. Μαρξ</w:t>
      </w:r>
      <w:r w:rsidRPr="0079081E">
        <w:rPr>
          <w:rFonts w:ascii="Constantia" w:hAnsi="Constantia" w:cs="Helvetica"/>
          <w:color w:val="1D2129"/>
          <w:sz w:val="28"/>
          <w:szCs w:val="28"/>
          <w:shd w:val="clear" w:color="auto" w:fill="FFFFFF"/>
        </w:rPr>
        <w:br/>
      </w:r>
      <w:r w:rsidRPr="0079081E">
        <w:rPr>
          <w:rStyle w:val="textexposedshow"/>
          <w:rFonts w:ascii="Constantia" w:hAnsi="Constantia" w:cs="Helvetica"/>
          <w:color w:val="1D2129"/>
          <w:sz w:val="28"/>
          <w:szCs w:val="28"/>
          <w:shd w:val="clear" w:color="auto" w:fill="FFFFFF"/>
        </w:rPr>
        <w:t>Γ. Βέμπερ.</w:t>
      </w:r>
    </w:p>
    <w:p w:rsidR="001C10A3" w:rsidRPr="0079081E" w:rsidRDefault="001C10A3" w:rsidP="0079081E">
      <w:pPr>
        <w:pStyle w:val="NormalWeb"/>
        <w:numPr>
          <w:ilvl w:val="0"/>
          <w:numId w:val="4"/>
        </w:numPr>
        <w:shd w:val="clear" w:color="auto" w:fill="FFFFFF"/>
        <w:spacing w:before="90" w:beforeAutospacing="0" w:after="90" w:afterAutospacing="0"/>
        <w:rPr>
          <w:rFonts w:ascii="Constantia" w:hAnsi="Constantia" w:cs="Helvetica"/>
          <w:color w:val="1D2129"/>
          <w:sz w:val="28"/>
          <w:szCs w:val="28"/>
        </w:rPr>
      </w:pPr>
      <w:r w:rsidRPr="0079081E">
        <w:rPr>
          <w:rFonts w:ascii="Constantia" w:hAnsi="Constantia" w:cs="Helvetica"/>
          <w:color w:val="1D2129"/>
          <w:sz w:val="28"/>
          <w:szCs w:val="28"/>
        </w:rPr>
        <w:br/>
        <w:t>Ποιές ομοιότητες παρατηρούνται ανάμεσα στη διάκριση (τυπολογία) των κοινωνιών που επιχειρεί ο Βέμπερ σε σχέση με τη διάκριση που κάνει:</w:t>
      </w:r>
      <w:r w:rsidRPr="0079081E">
        <w:rPr>
          <w:rFonts w:ascii="Constantia" w:hAnsi="Constantia" w:cs="Helvetica"/>
          <w:color w:val="1D2129"/>
          <w:sz w:val="28"/>
          <w:szCs w:val="28"/>
        </w:rPr>
        <w:br/>
        <w:t>α) ο Κοντ (με το νόμο των 3 σταδίων)</w:t>
      </w:r>
      <w:r w:rsidRPr="0079081E">
        <w:rPr>
          <w:rFonts w:ascii="Constantia" w:hAnsi="Constantia" w:cs="Helvetica"/>
          <w:color w:val="1D2129"/>
          <w:sz w:val="28"/>
          <w:szCs w:val="28"/>
        </w:rPr>
        <w:br/>
        <w:t>β) ο Ντυρκέμ.</w:t>
      </w:r>
    </w:p>
    <w:p w:rsidR="001C10A3" w:rsidRPr="00910069" w:rsidRDefault="001C10A3" w:rsidP="001C10A3">
      <w:pPr>
        <w:pStyle w:val="NormalWeb"/>
        <w:numPr>
          <w:ilvl w:val="0"/>
          <w:numId w:val="4"/>
        </w:numPr>
        <w:shd w:val="clear" w:color="auto" w:fill="FFFFFF"/>
        <w:spacing w:before="90" w:beforeAutospacing="0" w:after="90" w:afterAutospacing="0"/>
        <w:rPr>
          <w:rFonts w:ascii="Constantia" w:hAnsi="Constantia" w:cs="Helvetica"/>
          <w:color w:val="1D2129"/>
          <w:sz w:val="28"/>
          <w:szCs w:val="28"/>
        </w:rPr>
      </w:pPr>
      <w:r w:rsidRPr="0079081E">
        <w:rPr>
          <w:rFonts w:ascii="Constantia" w:hAnsi="Constantia" w:cs="Helvetica"/>
          <w:color w:val="1D2129"/>
          <w:sz w:val="28"/>
          <w:szCs w:val="28"/>
        </w:rPr>
        <w:br/>
        <w:t>Αφού εξηγήσετε α) το θετικό στάδιο σύμφωνα με τον Κοντ και β) τον εξορθολογισμό σύμφωνα με τον Βέμπερ, να διακρίνετε τυχόν ομοιότητες ανάμεσα στις δύο έννοιες.</w:t>
      </w:r>
    </w:p>
    <w:p w:rsidR="00E444A2" w:rsidRPr="0079081E" w:rsidRDefault="00E444A2" w:rsidP="0079081E">
      <w:pPr>
        <w:pStyle w:val="Default"/>
        <w:numPr>
          <w:ilvl w:val="0"/>
          <w:numId w:val="4"/>
        </w:numPr>
        <w:spacing w:line="276" w:lineRule="auto"/>
        <w:rPr>
          <w:rFonts w:ascii="Constantia" w:hAnsi="Constantia" w:cstheme="minorBidi"/>
          <w:color w:val="auto"/>
          <w:sz w:val="28"/>
          <w:szCs w:val="28"/>
        </w:rPr>
      </w:pPr>
      <w:r w:rsidRPr="0079081E">
        <w:rPr>
          <w:rFonts w:ascii="Constantia" w:hAnsi="Constantia" w:cstheme="minorBidi"/>
          <w:color w:val="auto"/>
          <w:sz w:val="28"/>
          <w:szCs w:val="28"/>
        </w:rPr>
        <w:t>«Ο έλεγχος τις παραγωγής οριοθετεί και το σύστημα παραγωγής». (Κάθε κοινωνικό-οικονομικό σύστημα δηλ.σε ποιά ερωτήματα είναι υποχρεωμένο να απαντά;) Πώς σχολιάζεται την παραπάνω πρόταση.</w:t>
      </w:r>
    </w:p>
    <w:p w:rsidR="00E444A2" w:rsidRPr="0079081E" w:rsidRDefault="00E444A2" w:rsidP="00E444A2">
      <w:pPr>
        <w:pStyle w:val="Default"/>
        <w:spacing w:line="276" w:lineRule="auto"/>
        <w:rPr>
          <w:rFonts w:ascii="Constantia" w:hAnsi="Constantia" w:cstheme="minorBidi"/>
          <w:color w:val="auto"/>
          <w:sz w:val="28"/>
          <w:szCs w:val="28"/>
        </w:rPr>
      </w:pPr>
    </w:p>
    <w:p w:rsidR="001C10A3" w:rsidRPr="0079081E"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Συνδέεται η παγκοσμιοποίηση με τις θεωρίες της εξάρτησης; Αιτιολογείστε την απάντησή σας.</w:t>
      </w:r>
    </w:p>
    <w:p w:rsidR="00E444A2"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 xml:space="preserve">Τί είναι η μανιφακτούρα;Διαθέτει στοιχεία καπιταλιστικής λογικής; Αιτιολογείστε την απάντησή </w:t>
      </w:r>
      <w:r w:rsidR="00910069">
        <w:rPr>
          <w:rFonts w:ascii="Constantia" w:hAnsi="Constantia"/>
          <w:sz w:val="28"/>
          <w:szCs w:val="28"/>
        </w:rPr>
        <w:t>σας</w:t>
      </w:r>
    </w:p>
    <w:p w:rsidR="00910069" w:rsidRPr="00910069" w:rsidRDefault="00F76C96" w:rsidP="00910069">
      <w:pPr>
        <w:pStyle w:val="ListParagraph"/>
        <w:numPr>
          <w:ilvl w:val="0"/>
          <w:numId w:val="4"/>
        </w:numPr>
        <w:spacing w:after="0" w:line="240" w:lineRule="auto"/>
        <w:textAlignment w:val="center"/>
        <w:outlineLvl w:val="0"/>
        <w:rPr>
          <w:rFonts w:ascii="Constantia" w:eastAsia="Times New Roman" w:hAnsi="Constantia" w:cs="Helvetica"/>
          <w:color w:val="333333"/>
          <w:kern w:val="36"/>
          <w:sz w:val="28"/>
          <w:szCs w:val="28"/>
        </w:rPr>
      </w:pPr>
      <w:hyperlink r:id="rId9" w:history="1">
        <w:r w:rsidR="00910069" w:rsidRPr="00910069">
          <w:rPr>
            <w:rFonts w:ascii="Constantia" w:eastAsia="Times New Roman" w:hAnsi="Constantia" w:cs="Helvetica"/>
            <w:color w:val="333333"/>
            <w:kern w:val="36"/>
            <w:sz w:val="28"/>
            <w:szCs w:val="28"/>
          </w:rPr>
          <w:t>Πώς σχετίζονται οι προσπάθειες του Αδόλφου Κετελέ να ερμηνεύσει την εγκληματικότητα με τη διαδικασία γέννησης της κοινωνιολογίας;</w:t>
        </w:r>
      </w:hyperlink>
    </w:p>
    <w:p w:rsidR="00E444A2" w:rsidRPr="0079081E" w:rsidRDefault="00E444A2" w:rsidP="00E444A2">
      <w:pPr>
        <w:rPr>
          <w:rFonts w:ascii="Constantia" w:hAnsi="Constantia"/>
          <w:sz w:val="28"/>
          <w:szCs w:val="28"/>
        </w:rPr>
      </w:pPr>
    </w:p>
    <w:p w:rsidR="00E444A2" w:rsidRPr="0079081E"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Δώστε με μια λέξη το κύριο χαρακτηριστικό της α) αγροτικής κοινωνίας,</w:t>
      </w:r>
    </w:p>
    <w:p w:rsidR="00E444A2" w:rsidRPr="0079081E"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β) της βιομηχανικής γ) της μεταβιομηχανικής και δ)της σύγχρονης κοινωνίας.</w:t>
      </w:r>
    </w:p>
    <w:p w:rsidR="00E444A2" w:rsidRPr="0079081E"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Πως οικοδομείται η συλλογική ταυτότητα μέσω της κοινωνικοποίησης</w:t>
      </w:r>
    </w:p>
    <w:p w:rsidR="00E444A2" w:rsidRPr="0079081E" w:rsidRDefault="00E444A2" w:rsidP="0079081E">
      <w:pPr>
        <w:pStyle w:val="ListParagraph"/>
        <w:numPr>
          <w:ilvl w:val="0"/>
          <w:numId w:val="4"/>
        </w:numPr>
        <w:rPr>
          <w:rFonts w:ascii="Constantia" w:hAnsi="Constantia"/>
          <w:sz w:val="28"/>
          <w:szCs w:val="28"/>
        </w:rPr>
      </w:pPr>
      <w:r w:rsidRPr="0079081E">
        <w:rPr>
          <w:rFonts w:ascii="Constantia" w:hAnsi="Constantia"/>
          <w:sz w:val="28"/>
          <w:szCs w:val="28"/>
        </w:rPr>
        <w:t>Τι είναι αυτό που διαφοροποιεί την κοινωνιολογική προσέγγιση σε σχέση με την κλασική ψυχαναλυτική προσέγγιση ως προς την κοινωνικοποίηση;</w:t>
      </w:r>
    </w:p>
    <w:p w:rsidR="00C64268" w:rsidRPr="0079081E" w:rsidRDefault="00C64268" w:rsidP="0079081E">
      <w:pPr>
        <w:pStyle w:val="ListParagraph"/>
        <w:numPr>
          <w:ilvl w:val="0"/>
          <w:numId w:val="4"/>
        </w:numPr>
        <w:rPr>
          <w:rFonts w:ascii="Constantia" w:hAnsi="Constantia"/>
          <w:sz w:val="28"/>
          <w:szCs w:val="28"/>
        </w:rPr>
      </w:pPr>
      <w:r w:rsidRPr="0079081E">
        <w:rPr>
          <w:rFonts w:ascii="Constantia" w:hAnsi="Constantia"/>
          <w:sz w:val="28"/>
          <w:szCs w:val="28"/>
        </w:rPr>
        <w:t>Σχολιάστε τη διαφορά στην προσέγγιση του Ντυρκέμ και του Μαρξ όσον αφορά την ιστορική εξέλιξη των κοινωνιών.</w:t>
      </w:r>
    </w:p>
    <w:p w:rsidR="00E444A2" w:rsidRPr="0079081E" w:rsidRDefault="00C64268" w:rsidP="0079081E">
      <w:pPr>
        <w:pStyle w:val="ListParagraph"/>
        <w:numPr>
          <w:ilvl w:val="0"/>
          <w:numId w:val="4"/>
        </w:numPr>
        <w:rPr>
          <w:rFonts w:ascii="Constantia" w:hAnsi="Constantia"/>
          <w:sz w:val="28"/>
          <w:szCs w:val="28"/>
        </w:rPr>
      </w:pPr>
      <w:r w:rsidRPr="0079081E">
        <w:rPr>
          <w:rFonts w:ascii="Constantia" w:hAnsi="Constantia"/>
          <w:sz w:val="28"/>
          <w:szCs w:val="28"/>
        </w:rPr>
        <w:t>Ποια είναι η ομοιότητα της προσέγγισης του περάσματος από τις   προβιομηχανικές στις βιομηχανικές κοινωνίες κατά Κοντ και Βέμπερ.</w:t>
      </w:r>
    </w:p>
    <w:p w:rsidR="00C64268" w:rsidRPr="0079081E" w:rsidRDefault="00C64268" w:rsidP="0079081E">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Οι ανισότητες στην κοινωνία είναι ένα διαχρονικό φαινόμενο.</w:t>
      </w:r>
    </w:p>
    <w:p w:rsidR="00C64268" w:rsidRPr="0079081E" w:rsidRDefault="00C64268" w:rsidP="0079081E">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α) να αναφερθείτε στην έννοια των ανισοτήτων (10 μονάδες) β) να απαντήσετε εάν οι ανισότητες συνδέονται με την κοινωνική διαστρωμάτωση (3 μονάδες) γ) να αναπτύξετε τον τρόπο, με τον οποίο οι κοινωνίες προσπαθούν να αντιμετωπίσουν τις ανισότητες (7 μονάδες) και δ) ο τρόπος αντιμετώπισης των ανισοτήτων είναι ενιαίος διαχρονικά και διατοπικά; (5 μονάδες)</w:t>
      </w:r>
    </w:p>
    <w:p w:rsidR="00C64268" w:rsidRPr="0079081E" w:rsidRDefault="00C64268" w:rsidP="0079081E">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Η φτώχια μαστίζει τις κοινωνίες.</w:t>
      </w:r>
    </w:p>
    <w:p w:rsidR="00C64268" w:rsidRPr="0079081E" w:rsidRDefault="00C64268" w:rsidP="0079081E">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α) υπάρχει ένας κοινά αποδεκτός ορισμός της φτώχιας; (5 μονάδες) β) ποιος ο ρόλος του κράτους στην αντιμετώπιση της φτώχιας; (12 μονάδες) και γ) ποιος ο ρόλος του ατόμου στην αντιμετώπιση της φτώχιας; (8 μονάδες)</w:t>
      </w:r>
    </w:p>
    <w:p w:rsidR="0079081E" w:rsidRPr="0079081E" w:rsidRDefault="00C64268" w:rsidP="0079081E">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Να αναφέρετε τις επιπτώσεις του τειλορικού και του φορντικού μοντέλου στον καταμερισμό της εργασίας.</w:t>
      </w:r>
    </w:p>
    <w:p w:rsidR="00910069" w:rsidRDefault="00C64268" w:rsidP="00910069">
      <w:pPr>
        <w:pStyle w:val="ListParagraph"/>
        <w:numPr>
          <w:ilvl w:val="0"/>
          <w:numId w:val="4"/>
        </w:numPr>
        <w:spacing w:line="360" w:lineRule="auto"/>
        <w:jc w:val="both"/>
        <w:rPr>
          <w:rFonts w:ascii="Constantia" w:hAnsi="Constantia"/>
          <w:sz w:val="28"/>
          <w:szCs w:val="28"/>
        </w:rPr>
      </w:pPr>
      <w:r w:rsidRPr="0079081E">
        <w:rPr>
          <w:rFonts w:ascii="Constantia" w:hAnsi="Constantia"/>
          <w:sz w:val="28"/>
          <w:szCs w:val="28"/>
        </w:rPr>
        <w:t>Από ποιους παράγοντες καθορίζοντ</w:t>
      </w:r>
      <w:r w:rsidR="0079081E" w:rsidRPr="0079081E">
        <w:rPr>
          <w:rFonts w:ascii="Constantia" w:hAnsi="Constantia"/>
          <w:sz w:val="28"/>
          <w:szCs w:val="28"/>
        </w:rPr>
        <w:t xml:space="preserve">αι οι ανισότητες;           </w:t>
      </w:r>
    </w:p>
    <w:p w:rsidR="00C64268" w:rsidRPr="00910069" w:rsidRDefault="00C64268" w:rsidP="00910069">
      <w:pPr>
        <w:pStyle w:val="ListParagraph"/>
        <w:numPr>
          <w:ilvl w:val="0"/>
          <w:numId w:val="4"/>
        </w:numPr>
        <w:spacing w:line="360" w:lineRule="auto"/>
        <w:jc w:val="both"/>
        <w:rPr>
          <w:rFonts w:ascii="Constantia" w:hAnsi="Constantia"/>
          <w:sz w:val="28"/>
          <w:szCs w:val="28"/>
        </w:rPr>
      </w:pPr>
      <w:r w:rsidRPr="00910069">
        <w:rPr>
          <w:rFonts w:ascii="Constantia" w:hAnsi="Constantia" w:cs="Arial"/>
          <w:sz w:val="28"/>
          <w:szCs w:val="28"/>
        </w:rPr>
        <w:lastRenderedPageBreak/>
        <w:t>Ποια τα χαρακτηριστικά του κράτους πρόνοιας και τι συμβαίνει σήμερα με τις κοινωνικές παροχές;</w:t>
      </w:r>
    </w:p>
    <w:p w:rsidR="00910069" w:rsidRDefault="00C64268" w:rsidP="00910069">
      <w:pPr>
        <w:pStyle w:val="ListParagraph"/>
        <w:numPr>
          <w:ilvl w:val="0"/>
          <w:numId w:val="4"/>
        </w:numPr>
        <w:tabs>
          <w:tab w:val="left" w:pos="5445"/>
        </w:tabs>
        <w:spacing w:after="0" w:line="360" w:lineRule="auto"/>
        <w:rPr>
          <w:rFonts w:ascii="Constantia" w:hAnsi="Constantia" w:cs="Arial"/>
          <w:sz w:val="28"/>
          <w:szCs w:val="28"/>
        </w:rPr>
      </w:pPr>
      <w:r w:rsidRPr="0079081E">
        <w:rPr>
          <w:rFonts w:ascii="Constantia" w:hAnsi="Constantia" w:cs="Arial"/>
          <w:sz w:val="28"/>
          <w:szCs w:val="28"/>
        </w:rPr>
        <w:t>Να συγκρίνεται τις θεωρίες του Μαρξ και του Βέμπερ ως προς τις κοινωνικές τάξεις.</w:t>
      </w:r>
    </w:p>
    <w:p w:rsidR="006260FB" w:rsidRPr="00910069" w:rsidRDefault="00910069" w:rsidP="00910069">
      <w:pPr>
        <w:pStyle w:val="ListParagraph"/>
        <w:numPr>
          <w:ilvl w:val="0"/>
          <w:numId w:val="4"/>
        </w:numPr>
        <w:tabs>
          <w:tab w:val="left" w:pos="5445"/>
        </w:tabs>
        <w:spacing w:after="0" w:line="360" w:lineRule="auto"/>
        <w:rPr>
          <w:rFonts w:ascii="Constantia" w:hAnsi="Constantia" w:cs="Arial"/>
          <w:sz w:val="28"/>
          <w:szCs w:val="28"/>
        </w:rPr>
      </w:pPr>
      <w:r w:rsidRPr="00910069">
        <w:rPr>
          <w:rFonts w:ascii="Constantia" w:hAnsi="Constantia"/>
          <w:sz w:val="28"/>
          <w:szCs w:val="28"/>
        </w:rPr>
        <w:t>Τι δημιούργησε την τ</w:t>
      </w:r>
      <w:r w:rsidR="00C64268" w:rsidRPr="00910069">
        <w:rPr>
          <w:rFonts w:ascii="Constantia" w:hAnsi="Constantia"/>
          <w:sz w:val="28"/>
          <w:szCs w:val="28"/>
        </w:rPr>
        <w:t xml:space="preserve">ηλεργασία και ποιές οι μορφές της.    </w:t>
      </w:r>
    </w:p>
    <w:p w:rsidR="00C64268" w:rsidRPr="0079081E" w:rsidRDefault="00C64268" w:rsidP="0079081E">
      <w:pPr>
        <w:tabs>
          <w:tab w:val="left" w:pos="5445"/>
        </w:tabs>
        <w:spacing w:after="0" w:line="360" w:lineRule="auto"/>
        <w:ind w:firstLine="2025"/>
        <w:rPr>
          <w:rFonts w:ascii="Constantia" w:hAnsi="Constantia" w:cs="Arial"/>
          <w:sz w:val="28"/>
          <w:szCs w:val="28"/>
        </w:rPr>
      </w:pPr>
    </w:p>
    <w:p w:rsidR="006260FB" w:rsidRPr="0079081E" w:rsidRDefault="006260FB" w:rsidP="006260FB">
      <w:pPr>
        <w:spacing w:after="0" w:line="240" w:lineRule="auto"/>
        <w:rPr>
          <w:rFonts w:ascii="Constantia" w:eastAsia="Times New Roman" w:hAnsi="Constantia" w:cs="Times New Roman"/>
          <w:color w:val="333333"/>
          <w:sz w:val="28"/>
          <w:szCs w:val="28"/>
        </w:rPr>
      </w:pPr>
    </w:p>
    <w:p w:rsidR="006260FB" w:rsidRPr="0079081E" w:rsidRDefault="00F76C96" w:rsidP="0079081E">
      <w:pPr>
        <w:pStyle w:val="ListParagraph"/>
        <w:numPr>
          <w:ilvl w:val="0"/>
          <w:numId w:val="4"/>
        </w:numPr>
        <w:spacing w:after="0" w:line="240" w:lineRule="auto"/>
        <w:textAlignment w:val="center"/>
        <w:outlineLvl w:val="0"/>
        <w:rPr>
          <w:rFonts w:ascii="Constantia" w:hAnsi="Constantia"/>
          <w:sz w:val="28"/>
          <w:szCs w:val="28"/>
        </w:rPr>
      </w:pPr>
      <w:hyperlink r:id="rId10" w:history="1">
        <w:r w:rsidR="006260FB" w:rsidRPr="0079081E">
          <w:rPr>
            <w:rFonts w:ascii="Constantia" w:eastAsia="Times New Roman" w:hAnsi="Constantia" w:cs="Helvetica"/>
            <w:color w:val="000000" w:themeColor="text1"/>
            <w:kern w:val="36"/>
            <w:sz w:val="28"/>
            <w:szCs w:val="28"/>
          </w:rPr>
          <w:t>Ποια είναι τα αίτια του πολέμου για την κοινωνιολογία; Ποια για τις θεωρίες που τον ερμηνεύουν με αναγωγή σε βιολογικά χαρακτηριστικά του ανθρώπου; Οι δεύτερες θεωρίες θα μπορούσαν να χαρακτηριστούν «καθημερινή θεωρητική σκέψη» που διαφέρει από την κοινωνική θεωρία;</w:t>
        </w:r>
      </w:hyperlink>
    </w:p>
    <w:p w:rsidR="0079081E" w:rsidRPr="0079081E" w:rsidRDefault="0079081E" w:rsidP="006260FB">
      <w:pPr>
        <w:spacing w:after="0" w:line="240" w:lineRule="auto"/>
        <w:textAlignment w:val="center"/>
        <w:outlineLvl w:val="0"/>
        <w:rPr>
          <w:rFonts w:ascii="Constantia" w:hAnsi="Constantia"/>
          <w:sz w:val="28"/>
          <w:szCs w:val="28"/>
        </w:rPr>
      </w:pPr>
    </w:p>
    <w:p w:rsidR="0079081E" w:rsidRPr="0079081E" w:rsidRDefault="0079081E" w:rsidP="0079081E">
      <w:pPr>
        <w:pStyle w:val="ListParagraph"/>
        <w:numPr>
          <w:ilvl w:val="0"/>
          <w:numId w:val="4"/>
        </w:numPr>
        <w:rPr>
          <w:rFonts w:ascii="Constantia" w:hAnsi="Constantia"/>
          <w:sz w:val="28"/>
          <w:szCs w:val="28"/>
        </w:rPr>
      </w:pPr>
      <w:r w:rsidRPr="0079081E">
        <w:rPr>
          <w:rFonts w:ascii="Constantia" w:hAnsi="Constantia"/>
          <w:sz w:val="28"/>
          <w:szCs w:val="28"/>
        </w:rPr>
        <w:t>Τι σημαίνει πόλεμος; Διακρίνετέ τον σε κατηγορίες χρησιμοποιώντας γεωγραφικό κριτήριο.</w:t>
      </w:r>
    </w:p>
    <w:p w:rsidR="0079081E" w:rsidRPr="0079081E" w:rsidRDefault="0079081E" w:rsidP="0079081E">
      <w:pPr>
        <w:pStyle w:val="ListParagraph"/>
        <w:numPr>
          <w:ilvl w:val="0"/>
          <w:numId w:val="4"/>
        </w:numPr>
        <w:jc w:val="both"/>
        <w:rPr>
          <w:rFonts w:ascii="Constantia" w:hAnsi="Constantia"/>
          <w:sz w:val="28"/>
          <w:szCs w:val="28"/>
        </w:rPr>
      </w:pPr>
      <w:r w:rsidRPr="0079081E">
        <w:rPr>
          <w:rFonts w:ascii="Constantia" w:hAnsi="Constantia"/>
          <w:sz w:val="28"/>
          <w:szCs w:val="28"/>
        </w:rPr>
        <w:t>Τι σημαίνει επανάσταση, τι εμφύλιος και ποιο το σημείο σύνδεσής τους.</w:t>
      </w:r>
    </w:p>
    <w:p w:rsidR="0079081E" w:rsidRPr="0079081E" w:rsidRDefault="0079081E" w:rsidP="0079081E">
      <w:pPr>
        <w:pStyle w:val="ListParagraph"/>
        <w:numPr>
          <w:ilvl w:val="0"/>
          <w:numId w:val="4"/>
        </w:numPr>
        <w:rPr>
          <w:rFonts w:ascii="Constantia" w:hAnsi="Constantia"/>
          <w:sz w:val="28"/>
          <w:szCs w:val="28"/>
        </w:rPr>
      </w:pPr>
      <w:r w:rsidRPr="0079081E">
        <w:rPr>
          <w:rFonts w:ascii="Constantia" w:hAnsi="Constantia"/>
          <w:sz w:val="28"/>
          <w:szCs w:val="28"/>
        </w:rPr>
        <w:t xml:space="preserve">Πως μπορούμε  να συμβάλλουμε στην αντιμετώπιση της  </w:t>
      </w:r>
    </w:p>
    <w:p w:rsidR="0079081E" w:rsidRPr="0079081E" w:rsidRDefault="0079081E" w:rsidP="0079081E">
      <w:pPr>
        <w:pStyle w:val="ListParagraph"/>
        <w:numPr>
          <w:ilvl w:val="0"/>
          <w:numId w:val="4"/>
        </w:numPr>
        <w:rPr>
          <w:rFonts w:ascii="Constantia" w:hAnsi="Constantia"/>
          <w:sz w:val="28"/>
          <w:szCs w:val="28"/>
        </w:rPr>
      </w:pPr>
      <w:r w:rsidRPr="0079081E">
        <w:rPr>
          <w:rFonts w:ascii="Constantia" w:hAnsi="Constantia"/>
          <w:sz w:val="28"/>
          <w:szCs w:val="28"/>
        </w:rPr>
        <w:t xml:space="preserve">Ποιός ο ρόλος της κοινωνίας των πολιτών στην αντιμετώπιση της  προκατάληψης και της οργανωμένης βίας; </w:t>
      </w:r>
    </w:p>
    <w:p w:rsidR="0079081E" w:rsidRPr="0079081E" w:rsidRDefault="0079081E" w:rsidP="0079081E">
      <w:pPr>
        <w:pStyle w:val="ListParagraph"/>
        <w:numPr>
          <w:ilvl w:val="0"/>
          <w:numId w:val="4"/>
        </w:numPr>
        <w:rPr>
          <w:rFonts w:ascii="Constantia" w:hAnsi="Constantia"/>
          <w:b/>
          <w:sz w:val="28"/>
          <w:szCs w:val="28"/>
        </w:rPr>
      </w:pPr>
      <w:r w:rsidRPr="0079081E">
        <w:rPr>
          <w:rFonts w:ascii="Constantia" w:hAnsi="Constantia"/>
          <w:sz w:val="28"/>
          <w:szCs w:val="28"/>
        </w:rPr>
        <w:t>Ποιό το περιεχόμενο της έννοιας της πολιτισμικής διάχυσης</w:t>
      </w:r>
    </w:p>
    <w:p w:rsidR="0079081E" w:rsidRPr="0079081E" w:rsidRDefault="0079081E" w:rsidP="0079081E">
      <w:pPr>
        <w:pStyle w:val="ListParagraph"/>
        <w:numPr>
          <w:ilvl w:val="0"/>
          <w:numId w:val="4"/>
        </w:numPr>
        <w:jc w:val="both"/>
        <w:rPr>
          <w:rFonts w:ascii="Constantia" w:hAnsi="Constantia"/>
          <w:b/>
          <w:sz w:val="28"/>
          <w:szCs w:val="28"/>
        </w:rPr>
      </w:pPr>
      <w:r w:rsidRPr="0079081E">
        <w:rPr>
          <w:rFonts w:ascii="Constantia" w:hAnsi="Constantia"/>
          <w:sz w:val="28"/>
          <w:szCs w:val="28"/>
        </w:rPr>
        <w:t xml:space="preserve">Ο Cl. Levi-Strauss υποστήριξε   ότι η ανθρωπολογία «διέπραξε έγκλημα» με τη σύγχυση που προκάλεσε σχετικά με τη βιολογική έννοια της φυλής και τις κοινωνικέςψυχολογικές παραμέτρους των ανθρώπινων πολιτισμών. Εξηγείστε τη θέση του </w:t>
      </w:r>
    </w:p>
    <w:p w:rsidR="0079081E" w:rsidRPr="0079081E" w:rsidRDefault="0079081E" w:rsidP="0079081E">
      <w:pPr>
        <w:pStyle w:val="ListParagraph"/>
        <w:numPr>
          <w:ilvl w:val="0"/>
          <w:numId w:val="4"/>
        </w:numPr>
        <w:jc w:val="both"/>
        <w:rPr>
          <w:rFonts w:ascii="Constantia" w:hAnsi="Constantia"/>
          <w:sz w:val="28"/>
          <w:szCs w:val="28"/>
        </w:rPr>
      </w:pPr>
      <w:r w:rsidRPr="0079081E">
        <w:rPr>
          <w:rFonts w:ascii="Constantia" w:hAnsi="Constantia"/>
          <w:sz w:val="28"/>
          <w:szCs w:val="28"/>
        </w:rPr>
        <w:t xml:space="preserve">Τι εννοούν οι σύγχρονοι κοινωνικοί επιστήμονες όταν υποστηρίζουν ότι η έννοια της φυλής είναι μια «αυθαίρετη κατασκευή» </w:t>
      </w:r>
    </w:p>
    <w:p w:rsidR="0079081E" w:rsidRPr="0079081E" w:rsidRDefault="0079081E" w:rsidP="0079081E">
      <w:pPr>
        <w:pStyle w:val="ListParagraph"/>
        <w:numPr>
          <w:ilvl w:val="0"/>
          <w:numId w:val="4"/>
        </w:numPr>
        <w:tabs>
          <w:tab w:val="left" w:pos="425"/>
        </w:tabs>
        <w:spacing w:after="0"/>
        <w:rPr>
          <w:rFonts w:ascii="Constantia" w:hAnsi="Constantia"/>
          <w:sz w:val="28"/>
          <w:szCs w:val="28"/>
        </w:rPr>
      </w:pPr>
      <w:r w:rsidRPr="0079081E">
        <w:rPr>
          <w:rFonts w:ascii="Constantia" w:hAnsi="Constantia"/>
          <w:sz w:val="28"/>
          <w:szCs w:val="28"/>
        </w:rPr>
        <w:t>Δώστε τους ορισμούς της πολυπολιτισμικότητας, του οικονομικού μετανάστη, του πολιτικού πρόσφυγα και του παλιννοστούντα  Περιγράψτε τις βασικές μεταναστευτικές πολιτικές που εφαρμόστηκαν μεταπολεμικά στην ΕΕ.</w:t>
      </w:r>
    </w:p>
    <w:p w:rsidR="0079081E" w:rsidRPr="0079081E" w:rsidRDefault="0079081E" w:rsidP="0079081E">
      <w:pPr>
        <w:jc w:val="both"/>
        <w:rPr>
          <w:rFonts w:ascii="Constantia" w:hAnsi="Constantia"/>
          <w:sz w:val="28"/>
          <w:szCs w:val="28"/>
        </w:rPr>
      </w:pPr>
    </w:p>
    <w:p w:rsidR="0079081E" w:rsidRPr="0079081E" w:rsidRDefault="0079081E" w:rsidP="0079081E">
      <w:pPr>
        <w:rPr>
          <w:rFonts w:ascii="Constantia" w:hAnsi="Constantia"/>
          <w:b/>
          <w:sz w:val="28"/>
          <w:szCs w:val="28"/>
        </w:rPr>
      </w:pPr>
    </w:p>
    <w:p w:rsidR="0079081E" w:rsidRPr="0079081E" w:rsidRDefault="0079081E" w:rsidP="0079081E">
      <w:pPr>
        <w:rPr>
          <w:rFonts w:ascii="Constantia" w:hAnsi="Constantia"/>
          <w:sz w:val="28"/>
          <w:szCs w:val="28"/>
        </w:rPr>
      </w:pPr>
    </w:p>
    <w:p w:rsidR="0079081E" w:rsidRPr="0079081E" w:rsidRDefault="0079081E" w:rsidP="006260FB">
      <w:pPr>
        <w:spacing w:after="0" w:line="240" w:lineRule="auto"/>
        <w:textAlignment w:val="center"/>
        <w:outlineLvl w:val="0"/>
        <w:rPr>
          <w:rFonts w:ascii="Constantia" w:eastAsia="Times New Roman" w:hAnsi="Constantia" w:cs="Helvetica"/>
          <w:color w:val="000000" w:themeColor="text1"/>
          <w:kern w:val="36"/>
          <w:sz w:val="28"/>
          <w:szCs w:val="28"/>
        </w:rPr>
      </w:pPr>
    </w:p>
    <w:p w:rsidR="006260FB" w:rsidRPr="0079081E" w:rsidRDefault="006260FB" w:rsidP="006260FB">
      <w:pPr>
        <w:spacing w:after="0" w:line="240" w:lineRule="auto"/>
        <w:rPr>
          <w:rFonts w:ascii="Constantia" w:eastAsia="Times New Roman" w:hAnsi="Constantia" w:cs="Helvetica"/>
          <w:color w:val="000000" w:themeColor="text1"/>
          <w:sz w:val="28"/>
          <w:szCs w:val="28"/>
        </w:rPr>
      </w:pPr>
    </w:p>
    <w:p w:rsidR="001C10A3" w:rsidRPr="0079081E" w:rsidRDefault="001C10A3" w:rsidP="006260FB">
      <w:pPr>
        <w:tabs>
          <w:tab w:val="left" w:pos="1425"/>
        </w:tabs>
        <w:rPr>
          <w:rFonts w:ascii="Constantia" w:hAnsi="Constantia"/>
          <w:sz w:val="28"/>
          <w:szCs w:val="28"/>
        </w:rPr>
      </w:pPr>
    </w:p>
    <w:p w:rsidR="001C10A3" w:rsidRPr="0079081E" w:rsidRDefault="001C10A3" w:rsidP="001C10A3">
      <w:pPr>
        <w:jc w:val="both"/>
        <w:rPr>
          <w:rFonts w:ascii="Constantia" w:hAnsi="Constantia" w:cs="Times New Roman"/>
          <w:sz w:val="28"/>
          <w:szCs w:val="28"/>
        </w:rPr>
      </w:pPr>
    </w:p>
    <w:p w:rsidR="001C10A3" w:rsidRPr="0079081E" w:rsidRDefault="001C10A3" w:rsidP="00737A0D">
      <w:pPr>
        <w:jc w:val="both"/>
        <w:rPr>
          <w:rFonts w:ascii="Constantia" w:hAnsi="Constantia" w:cs="Times New Roman"/>
          <w:sz w:val="28"/>
          <w:szCs w:val="28"/>
        </w:rPr>
      </w:pPr>
    </w:p>
    <w:p w:rsidR="00737A0D" w:rsidRPr="0079081E" w:rsidRDefault="00737A0D" w:rsidP="00737A0D">
      <w:pPr>
        <w:tabs>
          <w:tab w:val="left" w:pos="426"/>
          <w:tab w:val="left" w:pos="709"/>
          <w:tab w:val="left" w:pos="851"/>
        </w:tabs>
        <w:jc w:val="both"/>
        <w:rPr>
          <w:rFonts w:ascii="Constantia" w:hAnsi="Constantia" w:cs="Times New Roman"/>
          <w:sz w:val="28"/>
          <w:szCs w:val="28"/>
        </w:rPr>
      </w:pPr>
    </w:p>
    <w:p w:rsidR="00737A0D" w:rsidRPr="0079081E" w:rsidRDefault="00737A0D" w:rsidP="00737A0D">
      <w:pPr>
        <w:tabs>
          <w:tab w:val="left" w:pos="426"/>
          <w:tab w:val="left" w:pos="709"/>
          <w:tab w:val="left" w:pos="851"/>
        </w:tabs>
        <w:jc w:val="both"/>
        <w:rPr>
          <w:rFonts w:ascii="Constantia" w:hAnsi="Constantia" w:cs="Times New Roman"/>
          <w:sz w:val="28"/>
          <w:szCs w:val="28"/>
        </w:rPr>
      </w:pPr>
    </w:p>
    <w:p w:rsidR="00737A0D" w:rsidRPr="0079081E" w:rsidRDefault="00737A0D" w:rsidP="00737A0D">
      <w:pPr>
        <w:tabs>
          <w:tab w:val="left" w:pos="426"/>
          <w:tab w:val="left" w:pos="709"/>
          <w:tab w:val="left" w:pos="851"/>
        </w:tabs>
        <w:jc w:val="both"/>
        <w:rPr>
          <w:rFonts w:ascii="Constantia" w:hAnsi="Constantia" w:cs="Times New Roman"/>
          <w:sz w:val="28"/>
          <w:szCs w:val="28"/>
        </w:rPr>
      </w:pPr>
    </w:p>
    <w:p w:rsidR="00737A0D" w:rsidRPr="0079081E" w:rsidRDefault="00737A0D" w:rsidP="00737A0D">
      <w:pPr>
        <w:spacing w:line="360" w:lineRule="auto"/>
        <w:jc w:val="both"/>
        <w:rPr>
          <w:rFonts w:ascii="Constantia" w:eastAsia="Times New Roman" w:hAnsi="Constantia" w:cs="Times New Roman"/>
          <w:b/>
          <w:sz w:val="28"/>
          <w:szCs w:val="28"/>
        </w:rPr>
      </w:pPr>
    </w:p>
    <w:p w:rsidR="00737A0D" w:rsidRPr="0079081E" w:rsidRDefault="00737A0D" w:rsidP="00737A0D">
      <w:pPr>
        <w:spacing w:line="360" w:lineRule="auto"/>
        <w:jc w:val="both"/>
        <w:rPr>
          <w:rFonts w:ascii="Constantia" w:eastAsia="Times New Roman" w:hAnsi="Constantia" w:cs="Times New Roman"/>
          <w:b/>
          <w:sz w:val="28"/>
          <w:szCs w:val="28"/>
        </w:rPr>
      </w:pPr>
    </w:p>
    <w:p w:rsidR="00005667" w:rsidRPr="0079081E" w:rsidRDefault="00005667">
      <w:pPr>
        <w:rPr>
          <w:rFonts w:ascii="Constantia" w:hAnsi="Constantia"/>
          <w:sz w:val="28"/>
          <w:szCs w:val="28"/>
        </w:rPr>
      </w:pPr>
    </w:p>
    <w:sectPr w:rsidR="00005667" w:rsidRPr="0079081E" w:rsidSect="00AF4897">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13" w:rsidRDefault="00105713" w:rsidP="0079081E">
      <w:pPr>
        <w:spacing w:after="0" w:line="240" w:lineRule="auto"/>
      </w:pPr>
      <w:r>
        <w:separator/>
      </w:r>
    </w:p>
  </w:endnote>
  <w:endnote w:type="continuationSeparator" w:id="0">
    <w:p w:rsidR="00105713" w:rsidRDefault="00105713" w:rsidP="00790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407"/>
      <w:docPartObj>
        <w:docPartGallery w:val="Page Numbers (Bottom of Page)"/>
        <w:docPartUnique/>
      </w:docPartObj>
    </w:sdtPr>
    <w:sdtContent>
      <w:p w:rsidR="0079081E" w:rsidRDefault="00F76C96">
        <w:pPr>
          <w:pStyle w:val="Footer"/>
          <w:jc w:val="center"/>
        </w:pPr>
        <w:fldSimple w:instr=" PAGE   \* MERGEFORMAT ">
          <w:r w:rsidR="00A04A45">
            <w:rPr>
              <w:noProof/>
            </w:rPr>
            <w:t>6</w:t>
          </w:r>
        </w:fldSimple>
      </w:p>
    </w:sdtContent>
  </w:sdt>
  <w:p w:rsidR="0079081E" w:rsidRDefault="00790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13" w:rsidRDefault="00105713" w:rsidP="0079081E">
      <w:pPr>
        <w:spacing w:after="0" w:line="240" w:lineRule="auto"/>
      </w:pPr>
      <w:r>
        <w:separator/>
      </w:r>
    </w:p>
  </w:footnote>
  <w:footnote w:type="continuationSeparator" w:id="0">
    <w:p w:rsidR="00105713" w:rsidRDefault="00105713" w:rsidP="00790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A04"/>
    <w:multiLevelType w:val="hybridMultilevel"/>
    <w:tmpl w:val="08AE4F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DB01CA"/>
    <w:multiLevelType w:val="hybridMultilevel"/>
    <w:tmpl w:val="8B744EC6"/>
    <w:lvl w:ilvl="0" w:tplc="0408000F">
      <w:start w:val="1"/>
      <w:numFmt w:val="decimal"/>
      <w:lvlText w:val="%1."/>
      <w:lvlJc w:val="left"/>
      <w:pPr>
        <w:ind w:left="15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628482C"/>
    <w:multiLevelType w:val="hybridMultilevel"/>
    <w:tmpl w:val="C83096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37A0D"/>
    <w:rsid w:val="00005667"/>
    <w:rsid w:val="00105713"/>
    <w:rsid w:val="001C10A3"/>
    <w:rsid w:val="00215442"/>
    <w:rsid w:val="002E675F"/>
    <w:rsid w:val="00480825"/>
    <w:rsid w:val="00543C6A"/>
    <w:rsid w:val="005A06A8"/>
    <w:rsid w:val="006260FB"/>
    <w:rsid w:val="00651786"/>
    <w:rsid w:val="00737A0D"/>
    <w:rsid w:val="0079081E"/>
    <w:rsid w:val="00910069"/>
    <w:rsid w:val="00A04A45"/>
    <w:rsid w:val="00AF4897"/>
    <w:rsid w:val="00C64268"/>
    <w:rsid w:val="00E444A2"/>
    <w:rsid w:val="00F026F5"/>
    <w:rsid w:val="00F76C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37A0D"/>
  </w:style>
  <w:style w:type="paragraph" w:styleId="NormalWeb">
    <w:name w:val="Normal (Web)"/>
    <w:basedOn w:val="Normal"/>
    <w:uiPriority w:val="99"/>
    <w:unhideWhenUsed/>
    <w:rsid w:val="00737A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A0D"/>
    <w:pPr>
      <w:spacing w:after="160" w:line="259" w:lineRule="auto"/>
      <w:ind w:left="720"/>
      <w:contextualSpacing/>
    </w:pPr>
    <w:rPr>
      <w:rFonts w:eastAsiaTheme="minorHAnsi"/>
      <w:lang w:eastAsia="en-US"/>
    </w:rPr>
  </w:style>
  <w:style w:type="paragraph" w:customStyle="1" w:styleId="Default">
    <w:name w:val="Default"/>
    <w:rsid w:val="00E444A2"/>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 w:type="paragraph" w:styleId="Header">
    <w:name w:val="header"/>
    <w:basedOn w:val="Normal"/>
    <w:link w:val="HeaderChar"/>
    <w:uiPriority w:val="99"/>
    <w:semiHidden/>
    <w:unhideWhenUsed/>
    <w:rsid w:val="0079081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081E"/>
  </w:style>
  <w:style w:type="paragraph" w:styleId="Footer">
    <w:name w:val="footer"/>
    <w:basedOn w:val="Normal"/>
    <w:link w:val="FooterChar"/>
    <w:uiPriority w:val="99"/>
    <w:unhideWhenUsed/>
    <w:rsid w:val="00790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0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educ.blogspot.com/2019/10/blog-post_3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iticeduc.blogspot.com/2019/10/blog-post_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iticeduc.blogspot.com/2019/10/blog-post_30.html" TargetMode="External"/><Relationship Id="rId4" Type="http://schemas.openxmlformats.org/officeDocument/2006/relationships/webSettings" Target="webSettings.xml"/><Relationship Id="rId9" Type="http://schemas.openxmlformats.org/officeDocument/2006/relationships/hyperlink" Target="https://criticeduc.blogspot.com/2019/09/blog-post_77.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6424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 ΓΙΑΝΝΟΥΛΗ</dc:creator>
  <cp:lastModifiedBy>ΓΙΩΡΓΑΚΟΣ</cp:lastModifiedBy>
  <cp:revision>2</cp:revision>
  <dcterms:created xsi:type="dcterms:W3CDTF">2020-03-20T06:48:00Z</dcterms:created>
  <dcterms:modified xsi:type="dcterms:W3CDTF">2020-03-20T06:48:00Z</dcterms:modified>
</cp:coreProperties>
</file>