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44CE6" w14:textId="6738E3D2" w:rsidR="008E0164" w:rsidRPr="002D2871" w:rsidRDefault="009F687E" w:rsidP="002D2871">
      <w:pPr>
        <w:jc w:val="center"/>
        <w:rPr>
          <w:b/>
          <w:bCs/>
          <w:sz w:val="24"/>
          <w:szCs w:val="24"/>
          <w:u w:val="single"/>
          <w:lang w:eastAsia="el-GR"/>
        </w:rPr>
      </w:pPr>
      <w:bookmarkStart w:id="0" w:name="_GoBack"/>
      <w:bookmarkEnd w:id="0"/>
      <w:r w:rsidRPr="002D2871">
        <w:rPr>
          <w:b/>
          <w:bCs/>
          <w:sz w:val="24"/>
          <w:szCs w:val="24"/>
          <w:u w:val="single"/>
          <w:lang w:eastAsia="el-GR"/>
        </w:rPr>
        <w:t>ΔΕΛΤΙΟ ΤΥΠΟΥ</w:t>
      </w:r>
    </w:p>
    <w:p w14:paraId="0C88E634" w14:textId="7AF4167A" w:rsidR="009F687E" w:rsidRPr="002D2871" w:rsidRDefault="009F687E" w:rsidP="009F687E">
      <w:pPr>
        <w:rPr>
          <w:b/>
          <w:bCs/>
          <w:sz w:val="24"/>
          <w:szCs w:val="24"/>
          <w:u w:val="single"/>
          <w:lang w:eastAsia="el-GR"/>
        </w:rPr>
      </w:pPr>
    </w:p>
    <w:p w14:paraId="010F525E" w14:textId="424CB7E1" w:rsidR="009F687E" w:rsidRPr="002D2871" w:rsidRDefault="009F687E" w:rsidP="002D2871">
      <w:pPr>
        <w:jc w:val="both"/>
        <w:rPr>
          <w:rFonts w:cstheme="minorHAnsi"/>
          <w:sz w:val="24"/>
          <w:szCs w:val="24"/>
        </w:rPr>
      </w:pPr>
      <w:r w:rsidRPr="002D2871">
        <w:rPr>
          <w:rFonts w:cstheme="minorHAnsi"/>
          <w:sz w:val="24"/>
          <w:szCs w:val="24"/>
        </w:rPr>
        <w:t xml:space="preserve">Από τις 5 Απριλίου 2023 ανοίγει μια μεγάλη «Αγκαλιά» στους κατοίκους της </w:t>
      </w:r>
      <w:proofErr w:type="spellStart"/>
      <w:r w:rsidRPr="002D2871">
        <w:rPr>
          <w:rFonts w:cstheme="minorHAnsi"/>
          <w:sz w:val="24"/>
          <w:szCs w:val="24"/>
        </w:rPr>
        <w:t>Νοτιο</w:t>
      </w:r>
      <w:proofErr w:type="spellEnd"/>
      <w:r w:rsidRPr="002D2871">
        <w:rPr>
          <w:rFonts w:cstheme="minorHAnsi"/>
          <w:sz w:val="24"/>
          <w:szCs w:val="24"/>
        </w:rPr>
        <w:t>-Ανατολικής Αττικής.</w:t>
      </w:r>
    </w:p>
    <w:p w14:paraId="14370C48" w14:textId="2CCFD848" w:rsidR="009F687E" w:rsidRPr="002D2871" w:rsidRDefault="009F687E" w:rsidP="002D2871">
      <w:pPr>
        <w:jc w:val="both"/>
        <w:rPr>
          <w:rFonts w:cstheme="minorHAnsi"/>
          <w:sz w:val="24"/>
          <w:szCs w:val="24"/>
        </w:rPr>
      </w:pPr>
      <w:r w:rsidRPr="002D2871">
        <w:rPr>
          <w:rFonts w:cstheme="minorHAnsi"/>
          <w:sz w:val="24"/>
          <w:szCs w:val="24"/>
        </w:rPr>
        <w:t xml:space="preserve">Κατάθλιψη, άγχος, ψυχικές διαταραχές, δυσκολίες προσαρμογής, κοινωνικές διακρίσεις, παιδική παραβατικότητα, ενδοοικογενειακή βία, </w:t>
      </w:r>
      <w:proofErr w:type="spellStart"/>
      <w:r w:rsidRPr="002D2871">
        <w:rPr>
          <w:rFonts w:cstheme="minorHAnsi"/>
          <w:sz w:val="24"/>
          <w:szCs w:val="24"/>
        </w:rPr>
        <w:t>γυναικοκτονίες</w:t>
      </w:r>
      <w:proofErr w:type="spellEnd"/>
      <w:r w:rsidRPr="002D2871">
        <w:rPr>
          <w:rFonts w:cstheme="minorHAnsi"/>
          <w:sz w:val="24"/>
          <w:szCs w:val="24"/>
        </w:rPr>
        <w:t>, εθισμοί και εξαρτήσεις… Λέξεις που κυριαρχούν στην καθημερινότητα αλλά και την ειδησεογραφία.</w:t>
      </w:r>
    </w:p>
    <w:p w14:paraId="3CA91819" w14:textId="419DE38E" w:rsidR="009F687E" w:rsidRPr="002D2871" w:rsidRDefault="009F687E" w:rsidP="002D2871">
      <w:pPr>
        <w:jc w:val="both"/>
        <w:rPr>
          <w:rFonts w:cstheme="minorHAnsi"/>
          <w:sz w:val="24"/>
          <w:szCs w:val="24"/>
        </w:rPr>
      </w:pPr>
      <w:r w:rsidRPr="002D2871">
        <w:rPr>
          <w:rFonts w:cstheme="minorHAnsi"/>
          <w:sz w:val="24"/>
          <w:szCs w:val="24"/>
        </w:rPr>
        <w:t>Χρειάζονται παρεμβάσεις.</w:t>
      </w:r>
    </w:p>
    <w:p w14:paraId="612F9B58" w14:textId="0098A95F" w:rsidR="009F687E" w:rsidRPr="002D2871" w:rsidRDefault="009F687E" w:rsidP="002D2871">
      <w:pPr>
        <w:jc w:val="both"/>
        <w:rPr>
          <w:rFonts w:cstheme="minorHAnsi"/>
          <w:sz w:val="24"/>
          <w:szCs w:val="24"/>
        </w:rPr>
      </w:pPr>
      <w:r w:rsidRPr="002D2871">
        <w:rPr>
          <w:rFonts w:cstheme="minorHAnsi"/>
          <w:sz w:val="24"/>
          <w:szCs w:val="24"/>
        </w:rPr>
        <w:t>Η «Αγκαλιά» αποτελεί μια αστική μη κερδοσκοπική εταιρεία</w:t>
      </w:r>
      <w:r w:rsidR="004D0BFF" w:rsidRPr="002D2871">
        <w:rPr>
          <w:rFonts w:cstheme="minorHAnsi"/>
          <w:sz w:val="24"/>
          <w:szCs w:val="24"/>
        </w:rPr>
        <w:t xml:space="preserve"> που σκοπό έχει τη</w:t>
      </w:r>
      <w:r w:rsidR="00910449">
        <w:rPr>
          <w:rFonts w:cstheme="minorHAnsi"/>
          <w:sz w:val="24"/>
          <w:szCs w:val="24"/>
        </w:rPr>
        <w:t xml:space="preserve"> δωρεάν </w:t>
      </w:r>
      <w:r w:rsidR="004D0BFF" w:rsidRPr="002D2871">
        <w:rPr>
          <w:rFonts w:cstheme="minorHAnsi"/>
          <w:sz w:val="24"/>
          <w:szCs w:val="24"/>
        </w:rPr>
        <w:t>παροχή ενός ολοκληρωμένου προγράμματος υπηρεσιών ψυχικής υγείας στους κατοίκους του 11</w:t>
      </w:r>
      <w:r w:rsidR="004D0BFF" w:rsidRPr="002D2871">
        <w:rPr>
          <w:rFonts w:cstheme="minorHAnsi"/>
          <w:sz w:val="24"/>
          <w:szCs w:val="24"/>
          <w:vertAlign w:val="superscript"/>
        </w:rPr>
        <w:t>ου</w:t>
      </w:r>
      <w:r w:rsidR="004D0BFF" w:rsidRPr="002D2871">
        <w:rPr>
          <w:rFonts w:cstheme="minorHAnsi"/>
          <w:sz w:val="24"/>
          <w:szCs w:val="24"/>
        </w:rPr>
        <w:t xml:space="preserve"> Τομέα Ψυχικής Υγείας Αττικής (</w:t>
      </w:r>
      <w:proofErr w:type="spellStart"/>
      <w:r w:rsidR="004D0BFF" w:rsidRPr="002D2871">
        <w:rPr>
          <w:rFonts w:cstheme="minorHAnsi"/>
          <w:sz w:val="24"/>
          <w:szCs w:val="24"/>
        </w:rPr>
        <w:t>Το.Ψ.Υ</w:t>
      </w:r>
      <w:proofErr w:type="spellEnd"/>
      <w:r w:rsidR="004D0BFF" w:rsidRPr="002D2871">
        <w:rPr>
          <w:rFonts w:cstheme="minorHAnsi"/>
          <w:sz w:val="24"/>
          <w:szCs w:val="24"/>
        </w:rPr>
        <w:t>.)</w:t>
      </w:r>
    </w:p>
    <w:p w14:paraId="1587B839" w14:textId="09D7CF64" w:rsidR="004D0BFF" w:rsidRPr="002D2871" w:rsidRDefault="004D0BFF" w:rsidP="002D2871">
      <w:pPr>
        <w:jc w:val="both"/>
        <w:rPr>
          <w:rFonts w:cstheme="minorHAnsi"/>
          <w:sz w:val="24"/>
          <w:szCs w:val="24"/>
        </w:rPr>
      </w:pPr>
      <w:r w:rsidRPr="002D2871">
        <w:rPr>
          <w:rFonts w:cstheme="minorHAnsi"/>
          <w:sz w:val="24"/>
          <w:szCs w:val="24"/>
        </w:rPr>
        <w:t>Ο 11</w:t>
      </w:r>
      <w:r w:rsidRPr="002D2871">
        <w:rPr>
          <w:rFonts w:cstheme="minorHAnsi"/>
          <w:sz w:val="24"/>
          <w:szCs w:val="24"/>
          <w:vertAlign w:val="superscript"/>
        </w:rPr>
        <w:t>ος</w:t>
      </w:r>
      <w:r w:rsidRPr="002D2871">
        <w:rPr>
          <w:rFonts w:cstheme="minorHAnsi"/>
          <w:sz w:val="24"/>
          <w:szCs w:val="24"/>
        </w:rPr>
        <w:t xml:space="preserve"> </w:t>
      </w:r>
      <w:proofErr w:type="spellStart"/>
      <w:r w:rsidRPr="002D2871">
        <w:rPr>
          <w:rFonts w:cstheme="minorHAnsi"/>
          <w:sz w:val="24"/>
          <w:szCs w:val="24"/>
        </w:rPr>
        <w:t>Το.Ψ.Υ</w:t>
      </w:r>
      <w:proofErr w:type="spellEnd"/>
      <w:r w:rsidRPr="002D2871">
        <w:rPr>
          <w:rFonts w:cstheme="minorHAnsi"/>
          <w:sz w:val="24"/>
          <w:szCs w:val="24"/>
        </w:rPr>
        <w:t>. περιλαμβάνει τους Δήμους: Αλίμου, Ελληνικού-Αργυρούπολης,</w:t>
      </w:r>
      <w:r w:rsidR="003D0787">
        <w:rPr>
          <w:rFonts w:cstheme="minorHAnsi"/>
          <w:sz w:val="24"/>
          <w:szCs w:val="24"/>
        </w:rPr>
        <w:t xml:space="preserve"> Γλυφάδας,</w:t>
      </w:r>
      <w:r w:rsidRPr="002D2871">
        <w:rPr>
          <w:rFonts w:cstheme="minorHAnsi"/>
          <w:sz w:val="24"/>
          <w:szCs w:val="24"/>
        </w:rPr>
        <w:t xml:space="preserve"> Βάρης-Βούλας-Βουλιαγμένης, Κρωπίας, Σαρωνικού, Λαυρεωτικής και Μαρκοπούλου </w:t>
      </w:r>
      <w:proofErr w:type="spellStart"/>
      <w:r w:rsidRPr="002D2871">
        <w:rPr>
          <w:rFonts w:cstheme="minorHAnsi"/>
          <w:sz w:val="24"/>
          <w:szCs w:val="24"/>
        </w:rPr>
        <w:t>Μεσογαίας</w:t>
      </w:r>
      <w:proofErr w:type="spellEnd"/>
      <w:r w:rsidRPr="002D2871">
        <w:rPr>
          <w:rFonts w:cstheme="minorHAnsi"/>
          <w:sz w:val="24"/>
          <w:szCs w:val="24"/>
        </w:rPr>
        <w:t>.</w:t>
      </w:r>
    </w:p>
    <w:p w14:paraId="739BD84F" w14:textId="0B62A90C" w:rsidR="004D0BFF" w:rsidRPr="002D2871" w:rsidRDefault="004D0BFF" w:rsidP="002D2871">
      <w:pPr>
        <w:jc w:val="both"/>
        <w:rPr>
          <w:rFonts w:cstheme="minorHAnsi"/>
          <w:sz w:val="24"/>
          <w:szCs w:val="24"/>
        </w:rPr>
      </w:pPr>
      <w:r w:rsidRPr="002D2871">
        <w:rPr>
          <w:rFonts w:cstheme="minorHAnsi"/>
          <w:sz w:val="24"/>
          <w:szCs w:val="24"/>
        </w:rPr>
        <w:t xml:space="preserve">Η </w:t>
      </w:r>
      <w:proofErr w:type="spellStart"/>
      <w:r w:rsidRPr="002D2871">
        <w:rPr>
          <w:rFonts w:cstheme="minorHAnsi"/>
          <w:sz w:val="24"/>
          <w:szCs w:val="24"/>
        </w:rPr>
        <w:t>ΑμΚε</w:t>
      </w:r>
      <w:proofErr w:type="spellEnd"/>
      <w:r w:rsidRPr="002D2871">
        <w:rPr>
          <w:rFonts w:cstheme="minorHAnsi"/>
          <w:sz w:val="24"/>
          <w:szCs w:val="24"/>
        </w:rPr>
        <w:t xml:space="preserve"> Ψυχοκοινωνικών Παρεμβάσεων «Αγκαλιά», μετά την έγκριση σκοπιμότητας που έλαβε από το Υπουργείο Υγείας, προχώρησε στην ίδρυση, οργάνωση και λειτουργία ενός Κέντρου Ημέρας Ενηλίκων και μίας Κινητής Μονάδας, παρέχοντας ολοκληρωμένες παρεμβάσεις σε όλους τους τομείς:</w:t>
      </w:r>
    </w:p>
    <w:p w14:paraId="62FBDE2A" w14:textId="6C1FFECD" w:rsidR="004D0BFF" w:rsidRPr="002D2871" w:rsidRDefault="004D0BFF" w:rsidP="002D2871">
      <w:pPr>
        <w:jc w:val="both"/>
        <w:rPr>
          <w:rFonts w:cstheme="minorHAnsi"/>
          <w:sz w:val="24"/>
          <w:szCs w:val="24"/>
        </w:rPr>
      </w:pPr>
      <w:r w:rsidRPr="002D2871">
        <w:rPr>
          <w:rFonts w:cstheme="minorHAnsi"/>
          <w:sz w:val="24"/>
          <w:szCs w:val="24"/>
        </w:rPr>
        <w:t>Πρωτογενής Παρέμβαση</w:t>
      </w:r>
    </w:p>
    <w:p w14:paraId="4641EC26" w14:textId="2AE928CB" w:rsidR="004D0BFF" w:rsidRPr="002D2871" w:rsidRDefault="004D0BFF" w:rsidP="002D2871">
      <w:pPr>
        <w:pStyle w:val="a7"/>
        <w:numPr>
          <w:ilvl w:val="0"/>
          <w:numId w:val="1"/>
        </w:numPr>
        <w:jc w:val="both"/>
        <w:rPr>
          <w:rFonts w:cstheme="minorHAnsi"/>
          <w:sz w:val="24"/>
          <w:szCs w:val="24"/>
        </w:rPr>
      </w:pPr>
      <w:r w:rsidRPr="002D2871">
        <w:rPr>
          <w:rFonts w:cstheme="minorHAnsi"/>
          <w:sz w:val="24"/>
          <w:szCs w:val="24"/>
        </w:rPr>
        <w:t>Ευαισθητοποίηση της Κοινότητας για την ψυχική υγεία</w:t>
      </w:r>
    </w:p>
    <w:p w14:paraId="4DCEAF2A" w14:textId="268EC4B7" w:rsidR="004D0BFF" w:rsidRPr="002D2871" w:rsidRDefault="004D0BFF" w:rsidP="002D2871">
      <w:pPr>
        <w:pStyle w:val="a7"/>
        <w:numPr>
          <w:ilvl w:val="0"/>
          <w:numId w:val="1"/>
        </w:numPr>
        <w:jc w:val="both"/>
        <w:rPr>
          <w:rFonts w:cstheme="minorHAnsi"/>
          <w:sz w:val="24"/>
          <w:szCs w:val="24"/>
        </w:rPr>
      </w:pPr>
      <w:r w:rsidRPr="002D2871">
        <w:rPr>
          <w:rFonts w:cstheme="minorHAnsi"/>
          <w:sz w:val="24"/>
          <w:szCs w:val="24"/>
        </w:rPr>
        <w:t>Ανάπτυξη και διάχυση καλών πρακτικών για την ψυχική υγεία</w:t>
      </w:r>
    </w:p>
    <w:p w14:paraId="0D2441EF" w14:textId="3272DE59" w:rsidR="004D0BFF" w:rsidRPr="002D2871" w:rsidRDefault="004D0BFF" w:rsidP="002D2871">
      <w:pPr>
        <w:jc w:val="both"/>
        <w:rPr>
          <w:rFonts w:cstheme="minorHAnsi"/>
          <w:sz w:val="24"/>
          <w:szCs w:val="24"/>
        </w:rPr>
      </w:pPr>
      <w:r w:rsidRPr="002D2871">
        <w:rPr>
          <w:rFonts w:cstheme="minorHAnsi"/>
          <w:sz w:val="24"/>
          <w:szCs w:val="24"/>
        </w:rPr>
        <w:t>Δευτερογενής παρέμβαση</w:t>
      </w:r>
    </w:p>
    <w:p w14:paraId="7BC8C921" w14:textId="032AD44C" w:rsidR="004D0BFF" w:rsidRPr="002D2871" w:rsidRDefault="004D0BFF" w:rsidP="002D2871">
      <w:pPr>
        <w:pStyle w:val="a7"/>
        <w:numPr>
          <w:ilvl w:val="0"/>
          <w:numId w:val="2"/>
        </w:numPr>
        <w:jc w:val="both"/>
        <w:rPr>
          <w:rFonts w:cstheme="minorHAnsi"/>
          <w:sz w:val="24"/>
          <w:szCs w:val="24"/>
        </w:rPr>
      </w:pPr>
      <w:proofErr w:type="spellStart"/>
      <w:r w:rsidRPr="002D2871">
        <w:rPr>
          <w:rFonts w:cstheme="minorHAnsi"/>
          <w:sz w:val="24"/>
          <w:szCs w:val="24"/>
        </w:rPr>
        <w:t>Ψυχοεκπαίδευση</w:t>
      </w:r>
      <w:proofErr w:type="spellEnd"/>
      <w:r w:rsidRPr="002D2871">
        <w:rPr>
          <w:rFonts w:cstheme="minorHAnsi"/>
          <w:sz w:val="24"/>
          <w:szCs w:val="24"/>
        </w:rPr>
        <w:t xml:space="preserve"> ωφελούμενων, καθώς και του οικογενειακού και ευρύτερου κοινωνικού τους περιβάλλοντος σε ζητήματα ψυχικής υγείας</w:t>
      </w:r>
    </w:p>
    <w:p w14:paraId="1D1F1924" w14:textId="04789507" w:rsidR="004D0BFF" w:rsidRPr="002D2871" w:rsidRDefault="004D0BFF" w:rsidP="002D2871">
      <w:pPr>
        <w:pStyle w:val="a7"/>
        <w:numPr>
          <w:ilvl w:val="0"/>
          <w:numId w:val="2"/>
        </w:numPr>
        <w:jc w:val="both"/>
        <w:rPr>
          <w:rFonts w:cstheme="minorHAnsi"/>
          <w:sz w:val="24"/>
          <w:szCs w:val="24"/>
        </w:rPr>
      </w:pPr>
      <w:r w:rsidRPr="002D2871">
        <w:rPr>
          <w:rFonts w:cstheme="minorHAnsi"/>
          <w:sz w:val="24"/>
          <w:szCs w:val="24"/>
        </w:rPr>
        <w:t>Ανάπτυξη προγραμμάτων πρόληψης</w:t>
      </w:r>
    </w:p>
    <w:p w14:paraId="20F9EC69" w14:textId="7B0D3E51" w:rsidR="004D0BFF" w:rsidRPr="002D2871" w:rsidRDefault="004D0BFF" w:rsidP="002D2871">
      <w:pPr>
        <w:jc w:val="both"/>
        <w:rPr>
          <w:rFonts w:cstheme="minorHAnsi"/>
          <w:sz w:val="24"/>
          <w:szCs w:val="24"/>
        </w:rPr>
      </w:pPr>
      <w:r w:rsidRPr="002D2871">
        <w:rPr>
          <w:rFonts w:cstheme="minorHAnsi"/>
          <w:sz w:val="24"/>
          <w:szCs w:val="24"/>
        </w:rPr>
        <w:t>Τριτογενής Παρέμβαση</w:t>
      </w:r>
    </w:p>
    <w:p w14:paraId="461C946D" w14:textId="336D8787" w:rsidR="004D0BFF" w:rsidRPr="002D2871" w:rsidRDefault="004D0BFF" w:rsidP="002D2871">
      <w:pPr>
        <w:pStyle w:val="a7"/>
        <w:numPr>
          <w:ilvl w:val="0"/>
          <w:numId w:val="3"/>
        </w:numPr>
        <w:jc w:val="both"/>
        <w:rPr>
          <w:rFonts w:cstheme="minorHAnsi"/>
          <w:sz w:val="24"/>
          <w:szCs w:val="24"/>
        </w:rPr>
      </w:pPr>
      <w:r w:rsidRPr="002D2871">
        <w:rPr>
          <w:rFonts w:cstheme="minorHAnsi"/>
          <w:sz w:val="24"/>
          <w:szCs w:val="24"/>
        </w:rPr>
        <w:lastRenderedPageBreak/>
        <w:t>Αξιολόγηση και εκτίμηση αναγκών ψυχικής υγείας</w:t>
      </w:r>
    </w:p>
    <w:p w14:paraId="0BF50AFB" w14:textId="5109BDC6" w:rsidR="004D0BFF" w:rsidRPr="002D2871" w:rsidRDefault="004D0BFF" w:rsidP="002D2871">
      <w:pPr>
        <w:pStyle w:val="a7"/>
        <w:numPr>
          <w:ilvl w:val="0"/>
          <w:numId w:val="3"/>
        </w:numPr>
        <w:jc w:val="both"/>
        <w:rPr>
          <w:rFonts w:cstheme="minorHAnsi"/>
          <w:sz w:val="24"/>
          <w:szCs w:val="24"/>
        </w:rPr>
      </w:pPr>
      <w:r w:rsidRPr="002D2871">
        <w:rPr>
          <w:rFonts w:cstheme="minorHAnsi"/>
          <w:sz w:val="24"/>
          <w:szCs w:val="24"/>
        </w:rPr>
        <w:t>Συμβουλευτική υποστήριξη</w:t>
      </w:r>
    </w:p>
    <w:p w14:paraId="7DC231C3" w14:textId="47352CCE" w:rsidR="004D0BFF" w:rsidRPr="002D2871" w:rsidRDefault="004D0BFF" w:rsidP="002D2871">
      <w:pPr>
        <w:pStyle w:val="a7"/>
        <w:numPr>
          <w:ilvl w:val="0"/>
          <w:numId w:val="3"/>
        </w:numPr>
        <w:jc w:val="both"/>
        <w:rPr>
          <w:rFonts w:cstheme="minorHAnsi"/>
          <w:sz w:val="24"/>
          <w:szCs w:val="24"/>
        </w:rPr>
      </w:pPr>
      <w:r w:rsidRPr="002D2871">
        <w:rPr>
          <w:rFonts w:cstheme="minorHAnsi"/>
          <w:sz w:val="24"/>
          <w:szCs w:val="24"/>
        </w:rPr>
        <w:t>Παροχή ατομικής και Ομαδικής ψυχοθεραπευτικής παρέμβασης</w:t>
      </w:r>
    </w:p>
    <w:p w14:paraId="5E04BAF8" w14:textId="5EEB9F0F" w:rsidR="004D0BFF" w:rsidRPr="002D2871" w:rsidRDefault="00353298" w:rsidP="002D2871">
      <w:pPr>
        <w:pStyle w:val="a7"/>
        <w:numPr>
          <w:ilvl w:val="0"/>
          <w:numId w:val="3"/>
        </w:numPr>
        <w:jc w:val="both"/>
        <w:rPr>
          <w:rFonts w:cstheme="minorHAnsi"/>
          <w:sz w:val="24"/>
          <w:szCs w:val="24"/>
        </w:rPr>
      </w:pPr>
      <w:r w:rsidRPr="002D2871">
        <w:rPr>
          <w:rFonts w:cstheme="minorHAnsi"/>
          <w:sz w:val="24"/>
          <w:szCs w:val="24"/>
        </w:rPr>
        <w:t>Διασύνδεση με κοινωνικούς και υγειονομικούς φορείς</w:t>
      </w:r>
    </w:p>
    <w:p w14:paraId="4D497D6A" w14:textId="65BF6AC9" w:rsidR="00353298" w:rsidRPr="002D2871" w:rsidRDefault="00353298" w:rsidP="002D2871">
      <w:pPr>
        <w:jc w:val="both"/>
        <w:rPr>
          <w:rFonts w:cstheme="minorHAnsi"/>
          <w:sz w:val="24"/>
          <w:szCs w:val="24"/>
        </w:rPr>
      </w:pPr>
      <w:r w:rsidRPr="002D2871">
        <w:rPr>
          <w:rFonts w:cstheme="minorHAnsi"/>
          <w:sz w:val="24"/>
          <w:szCs w:val="24"/>
        </w:rPr>
        <w:t>Υπηρεσίες Κέντρου Ημέρας</w:t>
      </w:r>
    </w:p>
    <w:p w14:paraId="7B708499" w14:textId="2EAD03E2"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Ατομική Ψυχοθεραπεία</w:t>
      </w:r>
    </w:p>
    <w:p w14:paraId="3E7AB8B0" w14:textId="7787D49B"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Ομαδική ψυχοθεραπεία</w:t>
      </w:r>
    </w:p>
    <w:p w14:paraId="30F43E5D" w14:textId="12A52104"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Πρόγραμμα ψυχοκοινωνικής Αποκατάστασης</w:t>
      </w:r>
    </w:p>
    <w:p w14:paraId="63F04236" w14:textId="79259D13"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Οικογενειακή &amp; Πολύ-οικογενειακή θεραπεία</w:t>
      </w:r>
    </w:p>
    <w:p w14:paraId="3307ED32" w14:textId="329F53E5"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 xml:space="preserve">Συμβουλευτική και </w:t>
      </w:r>
      <w:proofErr w:type="spellStart"/>
      <w:r w:rsidRPr="002D2871">
        <w:rPr>
          <w:rFonts w:cstheme="minorHAnsi"/>
          <w:sz w:val="24"/>
          <w:szCs w:val="24"/>
        </w:rPr>
        <w:t>ψυχοεκπαίδευση</w:t>
      </w:r>
      <w:proofErr w:type="spellEnd"/>
      <w:r w:rsidRPr="002D2871">
        <w:rPr>
          <w:rFonts w:cstheme="minorHAnsi"/>
          <w:sz w:val="24"/>
          <w:szCs w:val="24"/>
        </w:rPr>
        <w:t xml:space="preserve"> γονέων</w:t>
      </w:r>
    </w:p>
    <w:p w14:paraId="2562455F" w14:textId="5282EBE6" w:rsidR="00353298" w:rsidRPr="002D2871" w:rsidRDefault="00353298" w:rsidP="002D2871">
      <w:pPr>
        <w:pStyle w:val="a7"/>
        <w:numPr>
          <w:ilvl w:val="0"/>
          <w:numId w:val="4"/>
        </w:numPr>
        <w:jc w:val="both"/>
        <w:rPr>
          <w:rFonts w:cstheme="minorHAnsi"/>
          <w:sz w:val="24"/>
          <w:szCs w:val="24"/>
        </w:rPr>
      </w:pPr>
      <w:r w:rsidRPr="002D2871">
        <w:rPr>
          <w:rFonts w:cstheme="minorHAnsi"/>
          <w:sz w:val="24"/>
          <w:szCs w:val="24"/>
        </w:rPr>
        <w:t>Διασύνδεση ή παραπομπή στις κατάλληλες υπηρεσίες ψυχικής υγείας</w:t>
      </w:r>
    </w:p>
    <w:p w14:paraId="6F2A89F8" w14:textId="55855EF5" w:rsidR="00353298" w:rsidRPr="002D2871" w:rsidRDefault="00353298" w:rsidP="002D2871">
      <w:pPr>
        <w:jc w:val="both"/>
        <w:rPr>
          <w:rFonts w:cstheme="minorHAnsi"/>
          <w:sz w:val="24"/>
          <w:szCs w:val="24"/>
        </w:rPr>
      </w:pPr>
      <w:r w:rsidRPr="002D2871">
        <w:rPr>
          <w:rFonts w:cstheme="minorHAnsi"/>
          <w:sz w:val="24"/>
          <w:szCs w:val="24"/>
        </w:rPr>
        <w:t>Κινητή Μονάδα</w:t>
      </w:r>
    </w:p>
    <w:p w14:paraId="71510271" w14:textId="11A76A1B" w:rsidR="00353298" w:rsidRDefault="005B0BC4" w:rsidP="002D2871">
      <w:pPr>
        <w:pStyle w:val="a7"/>
        <w:numPr>
          <w:ilvl w:val="0"/>
          <w:numId w:val="5"/>
        </w:numPr>
        <w:jc w:val="both"/>
        <w:rPr>
          <w:rFonts w:cstheme="minorHAnsi"/>
          <w:sz w:val="24"/>
          <w:szCs w:val="24"/>
        </w:rPr>
      </w:pPr>
      <w:r>
        <w:rPr>
          <w:rFonts w:cstheme="minorHAnsi"/>
          <w:sz w:val="24"/>
          <w:szCs w:val="24"/>
        </w:rPr>
        <w:t>Διαγνωστική εκτίμηση και αξιολόγηση</w:t>
      </w:r>
    </w:p>
    <w:p w14:paraId="777F042D" w14:textId="21C67B48" w:rsidR="002D2871" w:rsidRDefault="002D2871" w:rsidP="002D2871">
      <w:pPr>
        <w:pStyle w:val="a7"/>
        <w:numPr>
          <w:ilvl w:val="0"/>
          <w:numId w:val="5"/>
        </w:numPr>
        <w:jc w:val="both"/>
        <w:rPr>
          <w:rFonts w:cstheme="minorHAnsi"/>
          <w:sz w:val="24"/>
          <w:szCs w:val="24"/>
        </w:rPr>
      </w:pPr>
      <w:r>
        <w:rPr>
          <w:rFonts w:cstheme="minorHAnsi"/>
          <w:sz w:val="24"/>
          <w:szCs w:val="24"/>
        </w:rPr>
        <w:t>Παρέμβαση σε περιπτώσεις κρίσης ή υποτροπής</w:t>
      </w:r>
    </w:p>
    <w:p w14:paraId="56744848" w14:textId="1D55309C" w:rsidR="005B0BC4" w:rsidRDefault="005B0BC4" w:rsidP="002D2871">
      <w:pPr>
        <w:pStyle w:val="a7"/>
        <w:numPr>
          <w:ilvl w:val="0"/>
          <w:numId w:val="5"/>
        </w:numPr>
        <w:jc w:val="both"/>
        <w:rPr>
          <w:rFonts w:cstheme="minorHAnsi"/>
          <w:sz w:val="24"/>
          <w:szCs w:val="24"/>
        </w:rPr>
      </w:pPr>
      <w:r>
        <w:rPr>
          <w:rFonts w:cstheme="minorHAnsi"/>
          <w:sz w:val="24"/>
          <w:szCs w:val="24"/>
        </w:rPr>
        <w:t xml:space="preserve">Ψυχιατρική παρακολούθηση και </w:t>
      </w:r>
      <w:proofErr w:type="spellStart"/>
      <w:r>
        <w:rPr>
          <w:rFonts w:cstheme="minorHAnsi"/>
          <w:sz w:val="24"/>
          <w:szCs w:val="24"/>
        </w:rPr>
        <w:t>συνταγογράφηση</w:t>
      </w:r>
      <w:proofErr w:type="spellEnd"/>
      <w:r>
        <w:rPr>
          <w:rFonts w:cstheme="minorHAnsi"/>
          <w:sz w:val="24"/>
          <w:szCs w:val="24"/>
        </w:rPr>
        <w:t xml:space="preserve">, εφαρμογή ενέσιμης αγωγής </w:t>
      </w:r>
    </w:p>
    <w:p w14:paraId="683696BA" w14:textId="26B68095" w:rsidR="005B0BC4" w:rsidRDefault="005B0BC4" w:rsidP="002D2871">
      <w:pPr>
        <w:pStyle w:val="a7"/>
        <w:numPr>
          <w:ilvl w:val="0"/>
          <w:numId w:val="5"/>
        </w:numPr>
        <w:jc w:val="both"/>
        <w:rPr>
          <w:rFonts w:cstheme="minorHAnsi"/>
          <w:sz w:val="24"/>
          <w:szCs w:val="24"/>
        </w:rPr>
      </w:pPr>
      <w:r>
        <w:rPr>
          <w:rFonts w:cstheme="minorHAnsi"/>
          <w:sz w:val="24"/>
          <w:szCs w:val="24"/>
        </w:rPr>
        <w:t>Ατομική και οικογενειακή υποστήριξη και συμβουλευτική</w:t>
      </w:r>
    </w:p>
    <w:p w14:paraId="426F9AF0" w14:textId="4762279A" w:rsidR="005B0BC4" w:rsidRDefault="005B0BC4" w:rsidP="002D2871">
      <w:pPr>
        <w:pStyle w:val="a7"/>
        <w:numPr>
          <w:ilvl w:val="0"/>
          <w:numId w:val="5"/>
        </w:numPr>
        <w:jc w:val="both"/>
        <w:rPr>
          <w:rFonts w:cstheme="minorHAnsi"/>
          <w:sz w:val="24"/>
          <w:szCs w:val="24"/>
        </w:rPr>
      </w:pPr>
      <w:r>
        <w:rPr>
          <w:rFonts w:cstheme="minorHAnsi"/>
          <w:sz w:val="24"/>
          <w:szCs w:val="24"/>
        </w:rPr>
        <w:t>Υλοποίηση δραστηριοτήτων προαγωγής της ψυχικής υγείας</w:t>
      </w:r>
    </w:p>
    <w:p w14:paraId="1B962812" w14:textId="29982EF5" w:rsidR="005B0BC4" w:rsidRDefault="005B0BC4" w:rsidP="002D2871">
      <w:pPr>
        <w:pStyle w:val="a7"/>
        <w:numPr>
          <w:ilvl w:val="0"/>
          <w:numId w:val="5"/>
        </w:numPr>
        <w:jc w:val="both"/>
        <w:rPr>
          <w:rFonts w:cstheme="minorHAnsi"/>
          <w:sz w:val="24"/>
          <w:szCs w:val="24"/>
        </w:rPr>
      </w:pPr>
      <w:proofErr w:type="spellStart"/>
      <w:r>
        <w:rPr>
          <w:rFonts w:cstheme="minorHAnsi"/>
          <w:sz w:val="24"/>
          <w:szCs w:val="24"/>
        </w:rPr>
        <w:t>Κοινωνικο-προνοιακή</w:t>
      </w:r>
      <w:proofErr w:type="spellEnd"/>
      <w:r>
        <w:rPr>
          <w:rFonts w:cstheme="minorHAnsi"/>
          <w:sz w:val="24"/>
          <w:szCs w:val="24"/>
        </w:rPr>
        <w:t xml:space="preserve"> υποστήριξη και διασύνδεση με τους αρμόδιους φορείς</w:t>
      </w:r>
    </w:p>
    <w:p w14:paraId="26E3AE1F" w14:textId="48448096" w:rsidR="005B0BC4" w:rsidRPr="002D2871" w:rsidRDefault="005B0BC4" w:rsidP="002D2871">
      <w:pPr>
        <w:pStyle w:val="a7"/>
        <w:numPr>
          <w:ilvl w:val="0"/>
          <w:numId w:val="5"/>
        </w:numPr>
        <w:jc w:val="both"/>
        <w:rPr>
          <w:rFonts w:cstheme="minorHAnsi"/>
          <w:sz w:val="24"/>
          <w:szCs w:val="24"/>
        </w:rPr>
      </w:pPr>
      <w:r>
        <w:rPr>
          <w:rFonts w:cstheme="minorHAnsi"/>
          <w:sz w:val="24"/>
          <w:szCs w:val="24"/>
        </w:rPr>
        <w:t>Διασύνδεση με την πρωτοβάθμια φροντίδα υγείας</w:t>
      </w:r>
    </w:p>
    <w:p w14:paraId="74E56CE3" w14:textId="6A1760FE" w:rsidR="00353298" w:rsidRPr="002D2871" w:rsidRDefault="00353298" w:rsidP="002D2871">
      <w:pPr>
        <w:jc w:val="both"/>
        <w:rPr>
          <w:rFonts w:cstheme="minorHAnsi"/>
          <w:sz w:val="24"/>
          <w:szCs w:val="24"/>
        </w:rPr>
      </w:pPr>
      <w:r w:rsidRPr="002D2871">
        <w:rPr>
          <w:rFonts w:cstheme="minorHAnsi"/>
          <w:sz w:val="24"/>
          <w:szCs w:val="24"/>
        </w:rPr>
        <w:t>Ταυτόχρονα, στους στόχους της «Αγκαλιάς», σε συνεργασία με τους Δήμους του 11</w:t>
      </w:r>
      <w:r w:rsidRPr="002D2871">
        <w:rPr>
          <w:rFonts w:cstheme="minorHAnsi"/>
          <w:sz w:val="24"/>
          <w:szCs w:val="24"/>
          <w:vertAlign w:val="superscript"/>
        </w:rPr>
        <w:t>ου</w:t>
      </w:r>
      <w:r w:rsidRPr="002D2871">
        <w:rPr>
          <w:rFonts w:cstheme="minorHAnsi"/>
          <w:sz w:val="24"/>
          <w:szCs w:val="24"/>
        </w:rPr>
        <w:t xml:space="preserve"> Τομέα Ψυχικής Υγείας συμπεριλαμβάνονται:</w:t>
      </w:r>
    </w:p>
    <w:p w14:paraId="1DF0D91A" w14:textId="1BCB28C6" w:rsidR="00353298" w:rsidRPr="002D2871" w:rsidRDefault="00353298" w:rsidP="002D2871">
      <w:pPr>
        <w:pStyle w:val="a7"/>
        <w:numPr>
          <w:ilvl w:val="0"/>
          <w:numId w:val="5"/>
        </w:numPr>
        <w:jc w:val="both"/>
        <w:rPr>
          <w:rFonts w:cstheme="minorHAnsi"/>
          <w:sz w:val="24"/>
          <w:szCs w:val="24"/>
        </w:rPr>
      </w:pPr>
      <w:r w:rsidRPr="002D2871">
        <w:rPr>
          <w:rFonts w:cstheme="minorHAnsi"/>
          <w:sz w:val="24"/>
          <w:szCs w:val="24"/>
        </w:rPr>
        <w:t>Η οργάνωση δραστηριοτήτων που αφορούν στην πρόληψη και την ευαισθητοποίηση της κοινότητας σχετικά με ζητήματα ψυχικής υγείας</w:t>
      </w:r>
    </w:p>
    <w:p w14:paraId="5BE803F4" w14:textId="7087BBFF" w:rsidR="00353298" w:rsidRPr="002D2871" w:rsidRDefault="00353298" w:rsidP="002D2871">
      <w:pPr>
        <w:pStyle w:val="a7"/>
        <w:numPr>
          <w:ilvl w:val="0"/>
          <w:numId w:val="5"/>
        </w:numPr>
        <w:jc w:val="both"/>
        <w:rPr>
          <w:rFonts w:cstheme="minorHAnsi"/>
          <w:sz w:val="24"/>
          <w:szCs w:val="24"/>
        </w:rPr>
      </w:pPr>
      <w:r w:rsidRPr="002D2871">
        <w:rPr>
          <w:rFonts w:cstheme="minorHAnsi"/>
          <w:sz w:val="24"/>
          <w:szCs w:val="24"/>
        </w:rPr>
        <w:t>Η ψυχοκοινωνική και επαγγελματική ενδυνάμωση και (</w:t>
      </w:r>
      <w:proofErr w:type="spellStart"/>
      <w:r w:rsidRPr="002D2871">
        <w:rPr>
          <w:rFonts w:cstheme="minorHAnsi"/>
          <w:sz w:val="24"/>
          <w:szCs w:val="24"/>
        </w:rPr>
        <w:t>επαν</w:t>
      </w:r>
      <w:proofErr w:type="spellEnd"/>
      <w:r w:rsidRPr="002D2871">
        <w:rPr>
          <w:rFonts w:cstheme="minorHAnsi"/>
          <w:sz w:val="24"/>
          <w:szCs w:val="24"/>
        </w:rPr>
        <w:t>)ένταξη ατόμων με ψυχοκοινωνικές δυσκολίες</w:t>
      </w:r>
    </w:p>
    <w:p w14:paraId="22440DCA" w14:textId="45ACABEB" w:rsidR="00353298" w:rsidRPr="002D2871" w:rsidRDefault="00353298" w:rsidP="002D2871">
      <w:pPr>
        <w:pStyle w:val="a7"/>
        <w:numPr>
          <w:ilvl w:val="0"/>
          <w:numId w:val="5"/>
        </w:numPr>
        <w:jc w:val="both"/>
        <w:rPr>
          <w:rFonts w:cstheme="minorHAnsi"/>
          <w:sz w:val="24"/>
          <w:szCs w:val="24"/>
        </w:rPr>
      </w:pPr>
      <w:r w:rsidRPr="002D2871">
        <w:rPr>
          <w:rFonts w:cstheme="minorHAnsi"/>
          <w:sz w:val="24"/>
          <w:szCs w:val="24"/>
        </w:rPr>
        <w:t>Η προάσπιση και συνηγορία των δικαιωμάτων των ατόμων με ψυχοκοινωνικές δυσκολίες</w:t>
      </w:r>
    </w:p>
    <w:p w14:paraId="0C4C23C7" w14:textId="797B3BE1" w:rsidR="00353298" w:rsidRPr="002D2871" w:rsidRDefault="00353298" w:rsidP="002D2871">
      <w:pPr>
        <w:pStyle w:val="a7"/>
        <w:numPr>
          <w:ilvl w:val="0"/>
          <w:numId w:val="5"/>
        </w:numPr>
        <w:jc w:val="both"/>
        <w:rPr>
          <w:rFonts w:cstheme="minorHAnsi"/>
          <w:sz w:val="24"/>
          <w:szCs w:val="24"/>
        </w:rPr>
      </w:pPr>
      <w:r w:rsidRPr="002D2871">
        <w:rPr>
          <w:rFonts w:cstheme="minorHAnsi"/>
          <w:sz w:val="24"/>
          <w:szCs w:val="24"/>
        </w:rPr>
        <w:t xml:space="preserve">Η εκπαίδευση νέων επαγγελματιών ψυχικής υγείας </w:t>
      </w:r>
    </w:p>
    <w:p w14:paraId="07B51AE2" w14:textId="42059C2B" w:rsidR="00353298" w:rsidRPr="002D2871" w:rsidRDefault="00353298" w:rsidP="002D2871">
      <w:pPr>
        <w:pStyle w:val="a7"/>
        <w:numPr>
          <w:ilvl w:val="0"/>
          <w:numId w:val="5"/>
        </w:numPr>
        <w:jc w:val="both"/>
        <w:rPr>
          <w:rFonts w:cstheme="minorHAnsi"/>
          <w:sz w:val="24"/>
          <w:szCs w:val="24"/>
        </w:rPr>
      </w:pPr>
      <w:r w:rsidRPr="002D2871">
        <w:rPr>
          <w:rFonts w:cstheme="minorHAnsi"/>
          <w:sz w:val="24"/>
          <w:szCs w:val="24"/>
        </w:rPr>
        <w:t>Η οργάνωση δράσεων αλληλεγγύης, εκπαιδευτικών και πολιτιστικών εκδηλώσεων που συμβάλλουν στην ένταξη ατόμων με ψυχοκοινωνικές δυσκολίες στην κοινωνική ζωή</w:t>
      </w:r>
    </w:p>
    <w:p w14:paraId="6C450685" w14:textId="77777777" w:rsidR="002D2871" w:rsidRPr="002D2871" w:rsidRDefault="002D2871" w:rsidP="002D2871">
      <w:pPr>
        <w:pStyle w:val="a7"/>
        <w:rPr>
          <w:rFonts w:cstheme="minorHAnsi"/>
          <w:sz w:val="24"/>
          <w:szCs w:val="24"/>
        </w:rPr>
      </w:pPr>
    </w:p>
    <w:p w14:paraId="35D7E164" w14:textId="2F18018C" w:rsidR="00353298" w:rsidRPr="002D2871" w:rsidRDefault="00353298" w:rsidP="002D2871">
      <w:pPr>
        <w:ind w:left="360"/>
        <w:jc w:val="both"/>
        <w:rPr>
          <w:rFonts w:cstheme="minorHAnsi"/>
          <w:b/>
          <w:bCs/>
          <w:i/>
          <w:iCs/>
          <w:sz w:val="24"/>
          <w:szCs w:val="24"/>
          <w:u w:val="single"/>
        </w:rPr>
      </w:pPr>
      <w:r w:rsidRPr="002D2871">
        <w:rPr>
          <w:rFonts w:cstheme="minorHAnsi"/>
          <w:b/>
          <w:bCs/>
          <w:i/>
          <w:iCs/>
          <w:sz w:val="24"/>
          <w:szCs w:val="24"/>
          <w:u w:val="single"/>
        </w:rPr>
        <w:t>Στοιχεία επικοινωνίας</w:t>
      </w:r>
    </w:p>
    <w:p w14:paraId="47001A9F" w14:textId="250F4D98" w:rsidR="002D2871" w:rsidRPr="002D2871" w:rsidRDefault="002D2871" w:rsidP="002D2871">
      <w:pPr>
        <w:ind w:left="360"/>
        <w:jc w:val="both"/>
        <w:rPr>
          <w:rFonts w:cstheme="minorHAnsi"/>
          <w:i/>
          <w:iCs/>
          <w:sz w:val="24"/>
          <w:szCs w:val="24"/>
        </w:rPr>
      </w:pPr>
      <w:r w:rsidRPr="002D2871">
        <w:rPr>
          <w:rFonts w:cstheme="minorHAnsi"/>
          <w:i/>
          <w:iCs/>
          <w:sz w:val="24"/>
          <w:szCs w:val="24"/>
        </w:rPr>
        <w:t>Τηλ.: 210 6021155</w:t>
      </w:r>
    </w:p>
    <w:p w14:paraId="57209077" w14:textId="71516774" w:rsidR="002D2871" w:rsidRPr="002D2871" w:rsidRDefault="002D2871" w:rsidP="002D2871">
      <w:pPr>
        <w:ind w:left="360"/>
        <w:jc w:val="both"/>
        <w:rPr>
          <w:rFonts w:cstheme="minorHAnsi"/>
          <w:i/>
          <w:iCs/>
          <w:sz w:val="24"/>
          <w:szCs w:val="24"/>
        </w:rPr>
      </w:pPr>
      <w:r w:rsidRPr="002D2871">
        <w:rPr>
          <w:rFonts w:cstheme="minorHAnsi"/>
          <w:i/>
          <w:iCs/>
          <w:sz w:val="24"/>
          <w:szCs w:val="24"/>
        </w:rPr>
        <w:t>Διε</w:t>
      </w:r>
      <w:r w:rsidR="00AC06D2">
        <w:rPr>
          <w:rFonts w:cstheme="minorHAnsi"/>
          <w:i/>
          <w:iCs/>
          <w:sz w:val="24"/>
          <w:szCs w:val="24"/>
        </w:rPr>
        <w:t>ύθυν</w:t>
      </w:r>
      <w:r w:rsidRPr="002D2871">
        <w:rPr>
          <w:rFonts w:cstheme="minorHAnsi"/>
          <w:i/>
          <w:iCs/>
          <w:sz w:val="24"/>
          <w:szCs w:val="24"/>
        </w:rPr>
        <w:t>ση: Ιωάννου Λάμπρου 1 &amp; Κύπρου 9, Κορωπί 19441</w:t>
      </w:r>
    </w:p>
    <w:p w14:paraId="20CC046C" w14:textId="2132BEF0" w:rsidR="002D2871" w:rsidRPr="002D2871" w:rsidRDefault="002D2871" w:rsidP="002D2871">
      <w:pPr>
        <w:ind w:left="360"/>
        <w:jc w:val="both"/>
        <w:rPr>
          <w:rFonts w:cstheme="minorHAnsi"/>
          <w:i/>
          <w:iCs/>
          <w:sz w:val="24"/>
          <w:szCs w:val="24"/>
        </w:rPr>
      </w:pPr>
      <w:r w:rsidRPr="002D2871">
        <w:rPr>
          <w:rFonts w:cstheme="minorHAnsi"/>
          <w:i/>
          <w:iCs/>
          <w:sz w:val="24"/>
          <w:szCs w:val="24"/>
        </w:rPr>
        <w:t>Ωράριο λειτουργίας: Δε-</w:t>
      </w:r>
      <w:proofErr w:type="spellStart"/>
      <w:r w:rsidRPr="002D2871">
        <w:rPr>
          <w:rFonts w:cstheme="minorHAnsi"/>
          <w:i/>
          <w:iCs/>
          <w:sz w:val="24"/>
          <w:szCs w:val="24"/>
        </w:rPr>
        <w:t>Πα</w:t>
      </w:r>
      <w:proofErr w:type="spellEnd"/>
      <w:r w:rsidRPr="002D2871">
        <w:rPr>
          <w:rFonts w:cstheme="minorHAnsi"/>
          <w:i/>
          <w:iCs/>
          <w:sz w:val="24"/>
          <w:szCs w:val="24"/>
        </w:rPr>
        <w:t xml:space="preserve"> 08:30 – 20:00</w:t>
      </w:r>
    </w:p>
    <w:p w14:paraId="3606B87E" w14:textId="72CD7090" w:rsidR="002D2871" w:rsidRDefault="00E941C0" w:rsidP="00353298">
      <w:pPr>
        <w:ind w:left="360"/>
        <w:rPr>
          <w:rFonts w:ascii="Helvetica" w:eastAsia="Times New Roman" w:hAnsi="Helvetica" w:cs="Helvetica"/>
          <w:i/>
          <w:iCs/>
          <w:color w:val="196AD4"/>
          <w:sz w:val="24"/>
          <w:szCs w:val="24"/>
          <w:u w:val="single"/>
          <w:lang w:eastAsia="el-GR"/>
        </w:rPr>
      </w:pPr>
      <w:hyperlink r:id="rId7" w:tgtFrame="_blank" w:history="1">
        <w:r w:rsidR="002D2871" w:rsidRPr="002D2871">
          <w:rPr>
            <w:rFonts w:ascii="Helvetica" w:eastAsia="Times New Roman" w:hAnsi="Helvetica" w:cs="Helvetica"/>
            <w:i/>
            <w:iCs/>
            <w:color w:val="196AD4"/>
            <w:sz w:val="24"/>
            <w:szCs w:val="24"/>
            <w:u w:val="single"/>
            <w:lang w:eastAsia="el-GR"/>
          </w:rPr>
          <w:t>info@amkeagalia.gr</w:t>
        </w:r>
      </w:hyperlink>
      <w:r w:rsidR="002D2871" w:rsidRPr="002D2871">
        <w:rPr>
          <w:rFonts w:ascii="Helvetica" w:eastAsia="Times New Roman" w:hAnsi="Helvetica" w:cs="Helvetica"/>
          <w:i/>
          <w:iCs/>
          <w:color w:val="1D2228"/>
          <w:sz w:val="24"/>
          <w:szCs w:val="24"/>
          <w:lang w:eastAsia="el-GR"/>
        </w:rPr>
        <w:br/>
      </w:r>
      <w:hyperlink r:id="rId8" w:tgtFrame="_blank" w:history="1">
        <w:r w:rsidR="002D2871" w:rsidRPr="002D2871">
          <w:rPr>
            <w:rFonts w:ascii="Helvetica" w:eastAsia="Times New Roman" w:hAnsi="Helvetica" w:cs="Helvetica"/>
            <w:i/>
            <w:iCs/>
            <w:color w:val="196AD4"/>
            <w:sz w:val="24"/>
            <w:szCs w:val="24"/>
            <w:u w:val="single"/>
            <w:lang w:eastAsia="el-GR"/>
          </w:rPr>
          <w:t>amkeagalia.gr</w:t>
        </w:r>
      </w:hyperlink>
    </w:p>
    <w:p w14:paraId="4E642D70" w14:textId="742FF588" w:rsidR="005B0BC4" w:rsidRDefault="005B0BC4" w:rsidP="00353298">
      <w:pPr>
        <w:ind w:left="360"/>
        <w:rPr>
          <w:rFonts w:ascii="Helvetica" w:eastAsia="Times New Roman" w:hAnsi="Helvetica" w:cs="Helvetica"/>
          <w:i/>
          <w:iCs/>
          <w:color w:val="196AD4"/>
          <w:sz w:val="24"/>
          <w:szCs w:val="24"/>
          <w:u w:val="single"/>
          <w:lang w:eastAsia="el-GR"/>
        </w:rPr>
      </w:pPr>
    </w:p>
    <w:p w14:paraId="6EEB460F" w14:textId="52EB9DC4" w:rsidR="005B0BC4" w:rsidRDefault="005B0BC4" w:rsidP="00353298">
      <w:pPr>
        <w:ind w:left="360"/>
        <w:rPr>
          <w:rFonts w:ascii="Helvetica" w:eastAsia="Times New Roman" w:hAnsi="Helvetica" w:cs="Helvetica"/>
          <w:i/>
          <w:iCs/>
          <w:color w:val="196AD4"/>
          <w:sz w:val="24"/>
          <w:szCs w:val="24"/>
          <w:u w:val="single"/>
          <w:lang w:eastAsia="el-GR"/>
        </w:rPr>
      </w:pPr>
    </w:p>
    <w:p w14:paraId="34104CD5" w14:textId="70605F0B" w:rsidR="005B0BC4" w:rsidRDefault="005B0BC4" w:rsidP="00353298">
      <w:pPr>
        <w:ind w:left="360"/>
        <w:rPr>
          <w:rFonts w:ascii="Helvetica" w:eastAsia="Times New Roman" w:hAnsi="Helvetica" w:cs="Helvetica"/>
          <w:i/>
          <w:iCs/>
          <w:color w:val="196AD4"/>
          <w:sz w:val="24"/>
          <w:szCs w:val="24"/>
          <w:u w:val="single"/>
          <w:lang w:eastAsia="el-GR"/>
        </w:rPr>
      </w:pPr>
    </w:p>
    <w:p w14:paraId="3C2B16C4" w14:textId="66997055" w:rsidR="005B0BC4" w:rsidRPr="002D2871" w:rsidRDefault="005B0BC4" w:rsidP="00353298">
      <w:pPr>
        <w:ind w:left="360"/>
        <w:rPr>
          <w:rFonts w:cstheme="minorHAnsi"/>
          <w:i/>
          <w:iCs/>
          <w:sz w:val="24"/>
          <w:szCs w:val="24"/>
        </w:rPr>
      </w:pPr>
      <w:r w:rsidRPr="005B0BC4">
        <w:rPr>
          <w:rFonts w:cstheme="minorHAnsi"/>
          <w:i/>
          <w:iCs/>
          <w:noProof/>
          <w:sz w:val="24"/>
          <w:szCs w:val="24"/>
          <w:lang w:eastAsia="el-GR"/>
        </w:rPr>
        <w:drawing>
          <wp:inline distT="0" distB="0" distL="0" distR="0" wp14:anchorId="11789029" wp14:editId="593F236C">
            <wp:extent cx="533427" cy="61598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3427" cy="615982"/>
                    </a:xfrm>
                    <a:prstGeom prst="rect">
                      <a:avLst/>
                    </a:prstGeom>
                  </pic:spPr>
                </pic:pic>
              </a:graphicData>
            </a:graphic>
          </wp:inline>
        </w:drawing>
      </w:r>
      <w:r w:rsidR="00896798">
        <w:rPr>
          <w:rFonts w:cstheme="minorHAnsi"/>
          <w:i/>
          <w:iCs/>
          <w:sz w:val="24"/>
          <w:szCs w:val="24"/>
        </w:rPr>
        <w:t xml:space="preserve">                                                     </w:t>
      </w:r>
      <w:r w:rsidR="00896798" w:rsidRPr="00896798">
        <w:rPr>
          <w:rFonts w:cstheme="minorHAnsi"/>
          <w:i/>
          <w:iCs/>
          <w:noProof/>
          <w:sz w:val="24"/>
          <w:szCs w:val="24"/>
          <w:lang w:eastAsia="el-GR"/>
        </w:rPr>
        <w:drawing>
          <wp:inline distT="0" distB="0" distL="0" distR="0" wp14:anchorId="277768D0" wp14:editId="2AFCB7AD">
            <wp:extent cx="3149762" cy="59693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49762" cy="596931"/>
                    </a:xfrm>
                    <a:prstGeom prst="rect">
                      <a:avLst/>
                    </a:prstGeom>
                  </pic:spPr>
                </pic:pic>
              </a:graphicData>
            </a:graphic>
          </wp:inline>
        </w:drawing>
      </w:r>
    </w:p>
    <w:sectPr w:rsidR="005B0BC4" w:rsidRPr="002D2871" w:rsidSect="003E50DB">
      <w:headerReference w:type="default" r:id="rId11"/>
      <w:footerReference w:type="default" r:id="rId12"/>
      <w:pgSz w:w="11906" w:h="16838"/>
      <w:pgMar w:top="3969" w:right="1274" w:bottom="2410" w:left="1418" w:header="70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5CA84" w14:textId="77777777" w:rsidR="00E941C0" w:rsidRDefault="00E941C0" w:rsidP="00DA7CE8">
      <w:pPr>
        <w:spacing w:after="0" w:line="240" w:lineRule="auto"/>
      </w:pPr>
      <w:r>
        <w:separator/>
      </w:r>
    </w:p>
  </w:endnote>
  <w:endnote w:type="continuationSeparator" w:id="0">
    <w:p w14:paraId="1911A951" w14:textId="77777777" w:rsidR="00E941C0" w:rsidRDefault="00E941C0" w:rsidP="00D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0" w:type="auto"/>
      <w:tblBorders>
        <w:top w:val="single" w:sz="4" w:space="0" w:color="00A69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3E50DB" w:rsidRPr="003E50DB" w14:paraId="0CD8139A" w14:textId="77777777" w:rsidTr="003E50DB">
      <w:tc>
        <w:tcPr>
          <w:tcW w:w="9204" w:type="dxa"/>
        </w:tcPr>
        <w:p w14:paraId="0CD81399" w14:textId="77777777" w:rsidR="003E50DB" w:rsidRPr="003E50DB" w:rsidRDefault="003E50DB" w:rsidP="007A4CEB">
          <w:pPr>
            <w:pStyle w:val="a4"/>
            <w:jc w:val="center"/>
            <w:rPr>
              <w:lang w:val="en-US"/>
            </w:rPr>
          </w:pPr>
        </w:p>
      </w:tc>
    </w:tr>
    <w:tr w:rsidR="003E50DB" w:rsidRPr="008E0164" w14:paraId="0CD8139C" w14:textId="77777777" w:rsidTr="009E7CBE">
      <w:trPr>
        <w:trHeight w:val="148"/>
      </w:trPr>
      <w:tc>
        <w:tcPr>
          <w:tcW w:w="9204" w:type="dxa"/>
        </w:tcPr>
        <w:p w14:paraId="0CD8139B" w14:textId="18CB24B0" w:rsidR="003E50DB" w:rsidRPr="008E0164" w:rsidRDefault="00E941C0" w:rsidP="008E0164">
          <w:pPr>
            <w:pStyle w:val="a4"/>
            <w:rPr>
              <w:color w:val="7F7F7F" w:themeColor="text1" w:themeTint="80"/>
            </w:rPr>
          </w:pPr>
          <w:hyperlink r:id="rId1" w:history="1">
            <w:r w:rsidR="008E0164" w:rsidRPr="008E0164">
              <w:rPr>
                <w:rStyle w:val="-"/>
                <w:color w:val="7F7F7F" w:themeColor="text1" w:themeTint="80"/>
                <w:sz w:val="20"/>
                <w:szCs w:val="20"/>
                <w:lang w:val="en-US"/>
              </w:rPr>
              <w:t>info</w:t>
            </w:r>
            <w:r w:rsidR="008E0164" w:rsidRPr="008E0164">
              <w:rPr>
                <w:rStyle w:val="-"/>
                <w:color w:val="7F7F7F" w:themeColor="text1" w:themeTint="80"/>
                <w:sz w:val="20"/>
                <w:szCs w:val="20"/>
              </w:rPr>
              <w:t>@</w:t>
            </w:r>
            <w:proofErr w:type="spellStart"/>
            <w:r w:rsidR="008E0164" w:rsidRPr="008E0164">
              <w:rPr>
                <w:rStyle w:val="-"/>
                <w:color w:val="7F7F7F" w:themeColor="text1" w:themeTint="80"/>
                <w:sz w:val="20"/>
                <w:szCs w:val="20"/>
                <w:lang w:val="en-US"/>
              </w:rPr>
              <w:t>amkeagalia</w:t>
            </w:r>
            <w:proofErr w:type="spellEnd"/>
            <w:r w:rsidR="008E0164" w:rsidRPr="008E0164">
              <w:rPr>
                <w:rStyle w:val="-"/>
                <w:color w:val="7F7F7F" w:themeColor="text1" w:themeTint="80"/>
                <w:sz w:val="20"/>
                <w:szCs w:val="20"/>
              </w:rPr>
              <w:t>.</w:t>
            </w:r>
            <w:r w:rsidR="008E0164" w:rsidRPr="008E0164">
              <w:rPr>
                <w:rStyle w:val="-"/>
                <w:color w:val="7F7F7F" w:themeColor="text1" w:themeTint="80"/>
                <w:sz w:val="20"/>
                <w:szCs w:val="20"/>
                <w:lang w:val="en-US"/>
              </w:rPr>
              <w:t>gr</w:t>
            </w:r>
          </w:hyperlink>
          <w:r w:rsidR="003E50DB" w:rsidRPr="008E0164">
            <w:rPr>
              <w:color w:val="7F7F7F" w:themeColor="text1" w:themeTint="80"/>
              <w:sz w:val="20"/>
              <w:szCs w:val="20"/>
            </w:rPr>
            <w:t xml:space="preserve">  |  +30 </w:t>
          </w:r>
          <w:r w:rsidR="008E0164" w:rsidRPr="008E0164">
            <w:rPr>
              <w:color w:val="7F7F7F" w:themeColor="text1" w:themeTint="80"/>
              <w:sz w:val="20"/>
              <w:szCs w:val="20"/>
            </w:rPr>
            <w:t>210 6021155</w:t>
          </w:r>
          <w:r w:rsidR="003E50DB" w:rsidRPr="008E0164">
            <w:rPr>
              <w:color w:val="7F7F7F" w:themeColor="text1" w:themeTint="80"/>
              <w:sz w:val="20"/>
              <w:szCs w:val="20"/>
            </w:rPr>
            <w:t xml:space="preserve">   |  </w:t>
          </w:r>
          <w:hyperlink r:id="rId2" w:history="1">
            <w:proofErr w:type="spellStart"/>
            <w:r w:rsidR="003E50DB" w:rsidRPr="008E0164">
              <w:rPr>
                <w:rStyle w:val="-"/>
                <w:color w:val="7F7F7F" w:themeColor="text1" w:themeTint="80"/>
                <w:sz w:val="20"/>
                <w:szCs w:val="20"/>
                <w:u w:val="none"/>
                <w:lang w:val="en-US"/>
              </w:rPr>
              <w:t>amkeagalia</w:t>
            </w:r>
            <w:proofErr w:type="spellEnd"/>
            <w:r w:rsidR="003E50DB" w:rsidRPr="008E0164">
              <w:rPr>
                <w:rStyle w:val="-"/>
                <w:color w:val="7F7F7F" w:themeColor="text1" w:themeTint="80"/>
                <w:sz w:val="20"/>
                <w:szCs w:val="20"/>
                <w:u w:val="none"/>
              </w:rPr>
              <w:t>.</w:t>
            </w:r>
            <w:r w:rsidR="003E50DB" w:rsidRPr="008E0164">
              <w:rPr>
                <w:rStyle w:val="-"/>
                <w:color w:val="7F7F7F" w:themeColor="text1" w:themeTint="80"/>
                <w:sz w:val="20"/>
                <w:szCs w:val="20"/>
                <w:u w:val="none"/>
                <w:lang w:val="en-US"/>
              </w:rPr>
              <w:t>gr</w:t>
            </w:r>
          </w:hyperlink>
          <w:r w:rsidR="008E0164" w:rsidRPr="008E0164">
            <w:rPr>
              <w:rStyle w:val="-"/>
              <w:color w:val="7F7F7F" w:themeColor="text1" w:themeTint="80"/>
              <w:sz w:val="20"/>
              <w:szCs w:val="20"/>
              <w:u w:val="none"/>
            </w:rPr>
            <w:t xml:space="preserve">  </w:t>
          </w:r>
          <w:r w:rsidR="008E0164" w:rsidRPr="008E0164">
            <w:rPr>
              <w:color w:val="7F7F7F" w:themeColor="text1" w:themeTint="80"/>
              <w:sz w:val="20"/>
              <w:szCs w:val="20"/>
            </w:rPr>
            <w:t xml:space="preserve">  |    Ι. Λ</w:t>
          </w:r>
          <w:r w:rsidR="008E0164">
            <w:rPr>
              <w:color w:val="7F7F7F" w:themeColor="text1" w:themeTint="80"/>
              <w:sz w:val="20"/>
              <w:szCs w:val="20"/>
            </w:rPr>
            <w:t>άμπρου</w:t>
          </w:r>
          <w:r w:rsidR="008E0164" w:rsidRPr="008E0164">
            <w:rPr>
              <w:color w:val="7F7F7F" w:themeColor="text1" w:themeTint="80"/>
              <w:sz w:val="20"/>
              <w:szCs w:val="20"/>
            </w:rPr>
            <w:t xml:space="preserve"> 1 &amp; Κ</w:t>
          </w:r>
          <w:r w:rsidR="008E0164">
            <w:rPr>
              <w:color w:val="7F7F7F" w:themeColor="text1" w:themeTint="80"/>
              <w:sz w:val="20"/>
              <w:szCs w:val="20"/>
            </w:rPr>
            <w:t>ύπρου</w:t>
          </w:r>
          <w:r w:rsidR="008E0164" w:rsidRPr="008E0164">
            <w:rPr>
              <w:color w:val="7F7F7F" w:themeColor="text1" w:themeTint="80"/>
              <w:sz w:val="20"/>
              <w:szCs w:val="20"/>
            </w:rPr>
            <w:t xml:space="preserve"> 9, Κ</w:t>
          </w:r>
          <w:r w:rsidR="008E0164">
            <w:rPr>
              <w:color w:val="7F7F7F" w:themeColor="text1" w:themeTint="80"/>
              <w:sz w:val="20"/>
              <w:szCs w:val="20"/>
            </w:rPr>
            <w:t>ορωπί</w:t>
          </w:r>
          <w:r w:rsidR="008E0164" w:rsidRPr="008E0164">
            <w:rPr>
              <w:color w:val="7F7F7F" w:themeColor="text1" w:themeTint="80"/>
              <w:sz w:val="20"/>
              <w:szCs w:val="20"/>
            </w:rPr>
            <w:t xml:space="preserve"> 19441</w:t>
          </w:r>
        </w:p>
      </w:tc>
    </w:tr>
  </w:tbl>
  <w:p w14:paraId="0CD8139D" w14:textId="77777777" w:rsidR="00DA7CE8" w:rsidRPr="008E0164" w:rsidRDefault="00DA7CE8" w:rsidP="003E50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607C" w14:textId="77777777" w:rsidR="00E941C0" w:rsidRDefault="00E941C0" w:rsidP="00DA7CE8">
      <w:pPr>
        <w:spacing w:after="0" w:line="240" w:lineRule="auto"/>
      </w:pPr>
      <w:r>
        <w:separator/>
      </w:r>
    </w:p>
  </w:footnote>
  <w:footnote w:type="continuationSeparator" w:id="0">
    <w:p w14:paraId="140AF735" w14:textId="77777777" w:rsidR="00E941C0" w:rsidRDefault="00E941C0" w:rsidP="00DA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81396" w14:textId="77777777" w:rsidR="00DA7CE8" w:rsidRDefault="00DA7CE8">
    <w:pPr>
      <w:pStyle w:val="a3"/>
    </w:pPr>
    <w:r>
      <w:rPr>
        <w:noProof/>
        <w:lang w:eastAsia="el-GR"/>
      </w:rPr>
      <w:drawing>
        <wp:anchor distT="0" distB="0" distL="114300" distR="114300" simplePos="0" relativeHeight="251658240" behindDoc="1" locked="0" layoutInCell="1" allowOverlap="1" wp14:anchorId="0CD813A0" wp14:editId="0CD813A1">
          <wp:simplePos x="0" y="0"/>
          <wp:positionH relativeFrom="column">
            <wp:posOffset>-638175</wp:posOffset>
          </wp:positionH>
          <wp:positionV relativeFrom="paragraph">
            <wp:posOffset>-182880</wp:posOffset>
          </wp:positionV>
          <wp:extent cx="1562100" cy="1780794"/>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pistoloxart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1780794"/>
                  </a:xfrm>
                  <a:prstGeom prst="rect">
                    <a:avLst/>
                  </a:prstGeom>
                </pic:spPr>
              </pic:pic>
            </a:graphicData>
          </a:graphic>
          <wp14:sizeRelH relativeFrom="page">
            <wp14:pctWidth>0</wp14:pctWidth>
          </wp14:sizeRelH>
          <wp14:sizeRelV relativeFrom="page">
            <wp14:pctHeight>0</wp14:pctHeight>
          </wp14:sizeRelV>
        </wp:anchor>
      </w:drawing>
    </w:r>
  </w:p>
  <w:p w14:paraId="0CD81397" w14:textId="77777777" w:rsidR="00DA7CE8" w:rsidRDefault="00DA7C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4C76"/>
    <w:multiLevelType w:val="hybridMultilevel"/>
    <w:tmpl w:val="18DE3E5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7972437"/>
    <w:multiLevelType w:val="hybridMultilevel"/>
    <w:tmpl w:val="9E12A3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4F34B3"/>
    <w:multiLevelType w:val="hybridMultilevel"/>
    <w:tmpl w:val="D05A8C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097952"/>
    <w:multiLevelType w:val="hybridMultilevel"/>
    <w:tmpl w:val="24567F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406FC4"/>
    <w:multiLevelType w:val="hybridMultilevel"/>
    <w:tmpl w:val="0B02BC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E8"/>
    <w:rsid w:val="00033644"/>
    <w:rsid w:val="002D2871"/>
    <w:rsid w:val="00322349"/>
    <w:rsid w:val="00353298"/>
    <w:rsid w:val="003D0787"/>
    <w:rsid w:val="003E50DB"/>
    <w:rsid w:val="004D0BFF"/>
    <w:rsid w:val="005B0BC4"/>
    <w:rsid w:val="00640FAE"/>
    <w:rsid w:val="00672267"/>
    <w:rsid w:val="006A20E4"/>
    <w:rsid w:val="006D4967"/>
    <w:rsid w:val="006F3103"/>
    <w:rsid w:val="00736107"/>
    <w:rsid w:val="007626E5"/>
    <w:rsid w:val="007839EC"/>
    <w:rsid w:val="00896798"/>
    <w:rsid w:val="008E0164"/>
    <w:rsid w:val="00910449"/>
    <w:rsid w:val="009C4F15"/>
    <w:rsid w:val="009E7CBE"/>
    <w:rsid w:val="009F687E"/>
    <w:rsid w:val="00A303D6"/>
    <w:rsid w:val="00AC06D2"/>
    <w:rsid w:val="00C53245"/>
    <w:rsid w:val="00D20444"/>
    <w:rsid w:val="00D37A34"/>
    <w:rsid w:val="00DA7CE8"/>
    <w:rsid w:val="00DD3AD2"/>
    <w:rsid w:val="00E211B1"/>
    <w:rsid w:val="00E941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1390"/>
  <w15:chartTrackingRefBased/>
  <w15:docId w15:val="{E98D0658-6F82-4C66-BBCC-CCCEFBCE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7CE8"/>
    <w:pPr>
      <w:tabs>
        <w:tab w:val="center" w:pos="4153"/>
        <w:tab w:val="right" w:pos="8306"/>
      </w:tabs>
      <w:spacing w:after="0" w:line="240" w:lineRule="auto"/>
    </w:pPr>
  </w:style>
  <w:style w:type="character" w:customStyle="1" w:styleId="Char">
    <w:name w:val="Κεφαλίδα Char"/>
    <w:basedOn w:val="a0"/>
    <w:link w:val="a3"/>
    <w:uiPriority w:val="99"/>
    <w:rsid w:val="00DA7CE8"/>
  </w:style>
  <w:style w:type="paragraph" w:styleId="a4">
    <w:name w:val="footer"/>
    <w:basedOn w:val="a"/>
    <w:link w:val="Char0"/>
    <w:uiPriority w:val="99"/>
    <w:unhideWhenUsed/>
    <w:rsid w:val="00DA7CE8"/>
    <w:pPr>
      <w:tabs>
        <w:tab w:val="center" w:pos="4153"/>
        <w:tab w:val="right" w:pos="8306"/>
      </w:tabs>
      <w:spacing w:after="0" w:line="240" w:lineRule="auto"/>
    </w:pPr>
  </w:style>
  <w:style w:type="character" w:customStyle="1" w:styleId="Char0">
    <w:name w:val="Υποσέλιδο Char"/>
    <w:basedOn w:val="a0"/>
    <w:link w:val="a4"/>
    <w:uiPriority w:val="99"/>
    <w:rsid w:val="00DA7CE8"/>
  </w:style>
  <w:style w:type="table" w:styleId="a5">
    <w:name w:val="Table Grid"/>
    <w:basedOn w:val="a1"/>
    <w:uiPriority w:val="39"/>
    <w:rsid w:val="00DA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E7CBE"/>
    <w:rPr>
      <w:color w:val="0563C1" w:themeColor="hyperlink"/>
      <w:u w:val="single"/>
    </w:rPr>
  </w:style>
  <w:style w:type="character" w:customStyle="1" w:styleId="UnresolvedMention">
    <w:name w:val="Unresolved Mention"/>
    <w:basedOn w:val="a0"/>
    <w:uiPriority w:val="99"/>
    <w:semiHidden/>
    <w:unhideWhenUsed/>
    <w:rsid w:val="008E0164"/>
    <w:rPr>
      <w:color w:val="605E5C"/>
      <w:shd w:val="clear" w:color="auto" w:fill="E1DFDD"/>
    </w:rPr>
  </w:style>
  <w:style w:type="paragraph" w:styleId="a6">
    <w:name w:val="No Spacing"/>
    <w:uiPriority w:val="1"/>
    <w:qFormat/>
    <w:rsid w:val="009F687E"/>
    <w:pPr>
      <w:spacing w:after="0" w:line="240" w:lineRule="auto"/>
    </w:pPr>
  </w:style>
  <w:style w:type="paragraph" w:styleId="a7">
    <w:name w:val="List Paragraph"/>
    <w:basedOn w:val="a"/>
    <w:uiPriority w:val="34"/>
    <w:qFormat/>
    <w:rsid w:val="004D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keagali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mkeagali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mkeagalia.gr/" TargetMode="External"/><Relationship Id="rId1" Type="http://schemas.openxmlformats.org/officeDocument/2006/relationships/hyperlink" Target="mailto:info@amkeagali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2651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dc:creator>
  <cp:keywords/>
  <dc:description/>
  <cp:lastModifiedBy>User</cp:lastModifiedBy>
  <cp:revision>2</cp:revision>
  <dcterms:created xsi:type="dcterms:W3CDTF">2023-04-04T04:49:00Z</dcterms:created>
  <dcterms:modified xsi:type="dcterms:W3CDTF">2023-04-04T04:49:00Z</dcterms:modified>
</cp:coreProperties>
</file>