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56D" w:rsidRPr="00E53C5E" w:rsidRDefault="0096556D" w:rsidP="004D6285">
      <w:pPr>
        <w:rPr>
          <w:sz w:val="28"/>
          <w:szCs w:val="28"/>
          <w:u w:val="single"/>
        </w:rPr>
      </w:pPr>
      <w:r w:rsidRPr="00E53C5E">
        <w:rPr>
          <w:b/>
          <w:sz w:val="28"/>
          <w:szCs w:val="28"/>
          <w:u w:val="single"/>
        </w:rPr>
        <w:t>Τι ισχύει για τους «κατ’ ιδίαν διδαχθέντες» μαθητές</w:t>
      </w:r>
      <w:r w:rsidR="004D6285" w:rsidRPr="00E53C5E">
        <w:rPr>
          <w:sz w:val="28"/>
          <w:szCs w:val="28"/>
          <w:u w:val="single"/>
        </w:rPr>
        <w:t xml:space="preserve"> </w:t>
      </w:r>
    </w:p>
    <w:p w:rsidR="0096556D" w:rsidRPr="004D6285" w:rsidRDefault="0096556D" w:rsidP="004D6285">
      <w:r w:rsidRPr="004D6285">
        <w:t xml:space="preserve">από ΔΔΕ Φλώρινας | Τμήμα Ε' Εκπαιδευτικών Θεμάτων Ενημέρωση 05-07-2022 </w:t>
      </w:r>
    </w:p>
    <w:p w:rsidR="007C60BD" w:rsidRPr="00E53C5E" w:rsidRDefault="0096556D" w:rsidP="004D6285">
      <w:pPr>
        <w:rPr>
          <w:b/>
          <w:sz w:val="24"/>
          <w:szCs w:val="24"/>
          <w:u w:val="single"/>
        </w:rPr>
      </w:pPr>
      <w:r w:rsidRPr="00E53C5E">
        <w:rPr>
          <w:b/>
          <w:sz w:val="24"/>
          <w:szCs w:val="24"/>
          <w:u w:val="single"/>
        </w:rPr>
        <w:t xml:space="preserve">Ποιοι μαθητές μπορούν να ενταχθούν στην κατηγορία των «κατ’ ιδίαν διδαχθέντων» </w:t>
      </w:r>
    </w:p>
    <w:p w:rsidR="007C60BD" w:rsidRPr="004D6285" w:rsidRDefault="0096556D" w:rsidP="004D6285">
      <w:r w:rsidRPr="004D6285">
        <w:t xml:space="preserve">Σύμφωνα με την παρ. 1 του άρθρου 26 της ΥΑ 79942/ΓΔ4/21-5-2019, ΦΕΚ 2005/Β/31-5-2019, όπως ισχύει : </w:t>
      </w:r>
    </w:p>
    <w:p w:rsidR="007C60BD" w:rsidRPr="004D6285" w:rsidRDefault="0096556D" w:rsidP="004D6285">
      <w:r w:rsidRPr="004D6285">
        <w:t>«1) Στην κατηγορία των κατ’ ιδίαν διδαχθέντων μαθητών υπάγονται οι μαθητές που αναφέρονται στην παρ. 1 του άρθρου 7 του ν. 1894/1990 (Α’ 110), όπως αντικαταστάθηκε από την παρ. 4 του άρθρου 46 του ν. 2413/1996 (Α’124)» Ν. 2413/1996 (ΦΕΚ 124/Α/17-6-1996), άρθρο 46, παράγραφος 4 1.</w:t>
      </w:r>
    </w:p>
    <w:p w:rsidR="007C60BD" w:rsidRPr="004D6285" w:rsidRDefault="00E53C5E" w:rsidP="004D6285">
      <w:r>
        <w:t xml:space="preserve">Α. </w:t>
      </w:r>
      <w:r w:rsidR="0096556D" w:rsidRPr="00B73A8E">
        <w:rPr>
          <w:b/>
        </w:rPr>
        <w:t xml:space="preserve">Μαθητές των σχολείων δευτεροβάθμιας εκπαίδευσης, οι οποίοι διακόπτουν τη φοίτηση τους εξαιτίας ασθενειών που απαιτούν μακρά νοσοκομειακή ή κατ’ </w:t>
      </w:r>
      <w:proofErr w:type="spellStart"/>
      <w:r w:rsidR="0096556D" w:rsidRPr="00B73A8E">
        <w:rPr>
          <w:b/>
        </w:rPr>
        <w:t>οίκον</w:t>
      </w:r>
      <w:proofErr w:type="spellEnd"/>
      <w:r w:rsidR="0096556D" w:rsidRPr="00B73A8E">
        <w:rPr>
          <w:b/>
        </w:rPr>
        <w:t xml:space="preserve"> νοσηλεία, στράτευσης, προσωρινής φυλάκισης, παραμονής στο εξωτερικό, ανάληψης εργασίας στο εμπορικό ναυτικό ή για άλλους εξαιρετικούς αντικειμενικούς λόγους</w:t>
      </w:r>
      <w:r w:rsidR="0096556D" w:rsidRPr="004D6285">
        <w:t xml:space="preserve">, οι οποίοι εμποδίζουν τη φοίτηση τους, μπορεί να χαρακτηρίζονται ως κατ’ ιδίαν διδαχθέντες και να παραπέμπονται σε προαγωγικές ή απολυτήριες εξετάσεις για τα μαθήματα της τάξης στην οποία έπρεπε να φοιτήσουν. </w:t>
      </w:r>
    </w:p>
    <w:p w:rsidR="007C60BD" w:rsidRPr="004D6285" w:rsidRDefault="0096556D" w:rsidP="004D6285">
      <w:r w:rsidRPr="004D6285">
        <w:t xml:space="preserve">Τα απαιτούμενα κατά περίπτωση δικαιολογητικά </w:t>
      </w:r>
    </w:p>
    <w:p w:rsidR="007C60BD" w:rsidRPr="004D6285" w:rsidRDefault="0096556D" w:rsidP="004D6285">
      <w:r w:rsidRPr="004D6285">
        <w:t xml:space="preserve">Τα απαιτούμενα δικαιολογητικά για την υπαγωγή μαθητών στην κατηγορία των κατ’ ιδίαν διδαχθέντων είναι τα εξής ανά περίπτωση: </w:t>
      </w:r>
    </w:p>
    <w:p w:rsidR="007C60BD" w:rsidRPr="004D6285" w:rsidRDefault="0096556D" w:rsidP="004D6285">
      <w:r w:rsidRPr="004D6285">
        <w:t xml:space="preserve">α) Όταν οφείλεται σε λόγους υγείας, οι κηδεμόνες τους ή οι ίδιοι οι μαθητές, αν είναι ενήλικοι, με αίτηση τους, προσκομίζουν στο σχολείο φοίτησης πρόσφατη σχετική ιατρική γνωμάτευση από δημόσιο νοσοκομείο, η οποία φέρει σφραγίδα από Συντονιστή Διευθυντή Κλινικής του Εθνικού Συστήματος Υγείας (ΕΣΥ) ή νόμιμα εκτελούντα χρέη Συντονιστή Διευθυντή Κλινικής του Εθνικού Συστήματος Υγείας (ΕΣΥ) ή Διευθυντή Πανεπιστημιακής Κλινικής ή από Δημόσιο Κέντρο Υγείας στην περιοχή του μαθητή, η οποία φέρει σφραγίδα του Διευθυντή του Κέντρου ή δικαιολογητικά από Ιδιωτικό Νοσοκομείο τα οποία φέρουν υπογραφή και σφραγίδα του θεράποντος ιατρού και του Διοικητικού Διευθυντή της ιδιωτικής Κλινικής. </w:t>
      </w:r>
    </w:p>
    <w:p w:rsidR="007C60BD" w:rsidRPr="004D6285" w:rsidRDefault="0096556D" w:rsidP="004D6285">
      <w:r w:rsidRPr="004D6285">
        <w:t xml:space="preserve">β) Όταν οφείλεται σε παραμονή τους στο εξωτερικό, εφαρμόζεται η παρ. 11 του άρθρου 5 της ΣΤ5/71/01-12-1986 (Β’ 834) απόφασης του Υπουργού Εθνικής Παιδείας και Θρησκευμάτων. (Σημείωση Συντάκτη :α) Τίτλος σπουδών σχολικής χρήσης, εφόσον υπάρχει β) Πιστοποιητικό της οικείας Ελληνικής προξενικής αρχής, που να βεβαιώνει ότι στον τόπο διαμονής δε λειτουργούσε </w:t>
      </w:r>
      <w:proofErr w:type="spellStart"/>
      <w:r w:rsidRPr="004D6285">
        <w:t>ανεγνωρισμένο</w:t>
      </w:r>
      <w:proofErr w:type="spellEnd"/>
      <w:r w:rsidRPr="004D6285">
        <w:t xml:space="preserve"> αντίστοιχο ελληνικό σχολείο γ) Υπεύθυνη δήλωση του άρθρου 1599/1986 του γονέα ή κηδεμόνα του μαθητή , για την ύλη που διδάχθηκε κατ’ ιδίαν ο μαθητής κατά τάξη και κατά μάθημα.) </w:t>
      </w:r>
    </w:p>
    <w:p w:rsidR="007C60BD" w:rsidRDefault="0096556D" w:rsidP="004D6285">
      <w:r w:rsidRPr="004D6285">
        <w:t xml:space="preserve">γ) Όταν πρόκειται για </w:t>
      </w:r>
      <w:proofErr w:type="spellStart"/>
      <w:r w:rsidRPr="004D6285">
        <w:t>θεραπευόμενους</w:t>
      </w:r>
      <w:proofErr w:type="spellEnd"/>
      <w:r w:rsidRPr="004D6285">
        <w:t xml:space="preserve"> ή ανήλικους ή ενήλικες εγκεκριμένων Οργανισμών θεραπείας απεξάρτησης του ν. 4139/2013 (Α’ 74), απαιτείται να καταθέτουν οι ενδιαφερόμενοι στην αρμόδια Διεύθυνση Δευτεροβάθμιας Εκπαίδευσης βεβαίωση, στην οποία αναφέρεται το θεραπευτικό πρόγραμμα απεξάρτησης και η διάρκεια του. Το θεραπευτικό πρόγραμμα απεξάρτησης δεν απαιτείται να διαρκεί καθ’ όλο το χρονικό διάστημα από την τελευταία εγγραφή τους σε σχολική μονάδα της Δευτεροβάθμιας Εκπαίδευσης μέχρι την προσέλευση τους για την απόκτηση απολυτήριου τίτλου, αλλά να έχει </w:t>
      </w:r>
      <w:proofErr w:type="spellStart"/>
      <w:r w:rsidRPr="004D6285">
        <w:t>διανυθεί</w:t>
      </w:r>
      <w:proofErr w:type="spellEnd"/>
      <w:r w:rsidRPr="004D6285">
        <w:t xml:space="preserve"> εντός αυτού του χρονικού διαστήματος. </w:t>
      </w:r>
    </w:p>
    <w:p w:rsidR="00E712D2" w:rsidRDefault="00E53C5E" w:rsidP="004D6285">
      <w:r>
        <w:rPr>
          <w:b/>
        </w:rPr>
        <w:t xml:space="preserve">Β. </w:t>
      </w:r>
      <w:r w:rsidR="00E712D2" w:rsidRPr="00E712D2">
        <w:rPr>
          <w:b/>
        </w:rPr>
        <w:t>ΕΝΗΜΕΡΩΣΗ 30-08-2021 Νόμος 4823/2021 (ΦΕΚ 136/Α/03-08-2021) – Άρθρο 173</w:t>
      </w:r>
      <w:r w:rsidR="00E712D2" w:rsidRPr="004D6285">
        <w:t xml:space="preserve"> </w:t>
      </w:r>
    </w:p>
    <w:p w:rsidR="00E712D2" w:rsidRDefault="00E712D2" w:rsidP="004D6285">
      <w:r w:rsidRPr="00E712D2">
        <w:rPr>
          <w:b/>
        </w:rPr>
        <w:t xml:space="preserve">Δυνατότητα ένταξης των μαθητών με σοβαρές ψυχικές παθήσεις στην κατηγορία των κατ’ ιδίαν διδαχθέντων </w:t>
      </w:r>
    </w:p>
    <w:p w:rsidR="00E712D2" w:rsidRPr="004D6285" w:rsidRDefault="00E712D2" w:rsidP="004D6285">
      <w:r w:rsidRPr="004D6285">
        <w:t xml:space="preserve">Οι κηδεμόνες των μαθητών, ή οι ίδιοι αν είναι ενήλικοι, οι οποίοι πάσχουν από σοβαρές ψυχικές παθήσεις, δύνανται να υποβάλουν αίτηση για κατ’ εξαίρεση ένταξη στην κατηγορία των κατ’ ιδίαν διδαχθέντων μαθητών, στις προθεσμίες που ορίζονται από τις ισχύουσες διατάξεις. Στην περίπτωση αυτή είναι απαραίτητη η προσκόμιση στο σχολείο φοίτησης πρόσφατης σχετικής ιατρικής γνωμάτευσης από δημόσιο νοσοκομείο, η οποία φέρει σφραγίδα από ιατρό κλάδου ΕΣΥ, με βαθμό συντονιστή Διευθυντή ή Διευθυντή, ειδικότητας παιδοψυχιατρικής ή ψυχιατρικής ή Διευθυντή Πανεπιστημιακής Κλινικής με συναφές </w:t>
      </w:r>
      <w:r w:rsidRPr="004D6285">
        <w:lastRenderedPageBreak/>
        <w:t xml:space="preserve">θεραπευτικό αντικείμενο ή από Κέντρο Υγείας στην περιοχή του μαθητή, η οποία φέρει σφραγίδα του επιστημονικά υπεύθυνου του Κέντρου, καθώς και των λοιπών προβλεπόμενων δικαιολογητικών, από τις ισχύουσες διατάξεις. Η αίτηση και τα δικαιολογητικά διαβιβάζονται στη Γενική Διεύθυνση Σπουδών Πρωτοβάθμιας και Δευτεροβάθμιας Εκπαίδευσης του Υπουργείου Παιδείας και Θρησκευμάτων, μέσω της Διεύθυνσης Δευτεροβάθμιας Εκπαίδευσης, προκειμένου να εξεταστούν από </w:t>
      </w:r>
      <w:r>
        <w:t>την τριμελή Επιτροπή της παρ. 2.</w:t>
      </w:r>
    </w:p>
    <w:p w:rsidR="007C60BD" w:rsidRPr="00E712D2" w:rsidRDefault="0096556D" w:rsidP="004D6285">
      <w:pPr>
        <w:rPr>
          <w:b/>
          <w:sz w:val="24"/>
          <w:szCs w:val="24"/>
        </w:rPr>
      </w:pPr>
      <w:r w:rsidRPr="00E712D2">
        <w:rPr>
          <w:b/>
          <w:sz w:val="24"/>
          <w:szCs w:val="24"/>
        </w:rPr>
        <w:t xml:space="preserve">Πότε υποβάλλονται τα δικαιολογητικά </w:t>
      </w:r>
    </w:p>
    <w:p w:rsidR="007C60BD" w:rsidRPr="004D6285" w:rsidRDefault="0096556D" w:rsidP="004D6285">
      <w:r w:rsidRPr="004D6285">
        <w:t xml:space="preserve">Οι κηδεμόνες των υπαγόμενων μαθητών στις διατάξεις των κατ’ ιδίαν διδαχθέντων, σύμφωνα με την παρούσα, ή οι ίδιοι αν είναι ενήλικοι υποβάλλουν τα απαιτούμενα δικαιολογητικά και σχετική αίτηση στο σχολείο το </w:t>
      </w:r>
      <w:r w:rsidRPr="00E712D2">
        <w:rPr>
          <w:b/>
        </w:rPr>
        <w:t>αργότερο μέχρι τις 15 Μαρτίου κάθε έτους</w:t>
      </w:r>
      <w:r w:rsidRPr="004D6285">
        <w:t xml:space="preserve">, με την προϋπόθεση ότι: </w:t>
      </w:r>
    </w:p>
    <w:p w:rsidR="007C60BD" w:rsidRPr="004D6285" w:rsidRDefault="0096556D" w:rsidP="004D6285">
      <w:proofErr w:type="spellStart"/>
      <w:r w:rsidRPr="004D6285">
        <w:t>αα</w:t>
      </w:r>
      <w:proofErr w:type="spellEnd"/>
      <w:r w:rsidRPr="004D6285">
        <w:t xml:space="preserve">) θα ενημερώσουν με υπεύθυνη δήλωση, έγκαιρα, για την ιδιάζουσα περίπτωση τη Διεύθυνση του σχολείου και </w:t>
      </w:r>
    </w:p>
    <w:p w:rsidR="007C60BD" w:rsidRDefault="0096556D" w:rsidP="004D6285">
      <w:proofErr w:type="spellStart"/>
      <w:r w:rsidRPr="004D6285">
        <w:t>ββ</w:t>
      </w:r>
      <w:proofErr w:type="spellEnd"/>
      <w:r w:rsidRPr="004D6285">
        <w:t xml:space="preserve">) κατά την ημέρα υποβολής της εν λόγω υπεύθυνης δήλωσης, ο αριθμός των απουσιών του μαθητή δεν υπερβαίνει το όριο, κατά περίπτωση, πέραν του οποίου η φοίτηση χαρακτηρίζεται ως ανεπαρκής σύμφωνα με το άρθρο 28 της παρούσας απόφασης. </w:t>
      </w:r>
    </w:p>
    <w:p w:rsidR="00E712D2" w:rsidRPr="004D6285" w:rsidRDefault="00E712D2" w:rsidP="004D6285"/>
    <w:p w:rsidR="007C60BD" w:rsidRPr="00E712D2" w:rsidRDefault="0096556D" w:rsidP="004D6285">
      <w:pPr>
        <w:rPr>
          <w:b/>
          <w:sz w:val="24"/>
          <w:szCs w:val="24"/>
        </w:rPr>
      </w:pPr>
      <w:r w:rsidRPr="00E712D2">
        <w:rPr>
          <w:b/>
          <w:sz w:val="24"/>
          <w:szCs w:val="24"/>
        </w:rPr>
        <w:t xml:space="preserve">Η κατ’ </w:t>
      </w:r>
      <w:proofErr w:type="spellStart"/>
      <w:r w:rsidRPr="00E712D2">
        <w:rPr>
          <w:b/>
          <w:sz w:val="24"/>
          <w:szCs w:val="24"/>
        </w:rPr>
        <w:t>οίκον</w:t>
      </w:r>
      <w:proofErr w:type="spellEnd"/>
      <w:r w:rsidRPr="00E712D2">
        <w:rPr>
          <w:b/>
          <w:sz w:val="24"/>
          <w:szCs w:val="24"/>
        </w:rPr>
        <w:t xml:space="preserve"> διδασκαλία </w:t>
      </w:r>
    </w:p>
    <w:p w:rsidR="00E712D2" w:rsidRDefault="0096556D" w:rsidP="004D6285">
      <w:r w:rsidRPr="004D6285">
        <w:t xml:space="preserve">Για σοβαρά βραχυχρόνια ή χρόνια προβλήματα υγείας, τα οποία δεν επιτρέπουν τη μετακίνηση και φοίτηση των μαθητών στο σχολείο, είναι δυνατή η διδασκαλία στο σπίτι, όταν κρίνεται αναγκαίο. Η έγκριση της διδασκαλίας στο σπίτι γίνεται με απόφαση του Διευθυντή Δευτεροβάθμιας Εκπαίδευσης μετά από αιτιολογημένη πρόσφατη ιατρική γνωμάτευση, στην οποία αναγράφεται η διάρκεια επιβεβλημένης παραμονής στο σπίτι. Τα παραπάνω δεν ισχύουν για τη Β’ και τη Γ’ τάξη ημερήσιου ΕΠΑΛ, τη Β’, Γ’ και Δ’ τάξη εσπερινού ΕΠΑΛ και τη Β’, Γ’ και Δ’ τάξη των Λυκείων των Ενιαίων Ειδικών Επαγγελματικών Γυμνάσιων-Λυκείων. Η γνωμάτευση αυτή παρέχεται από δημόσια </w:t>
      </w:r>
      <w:proofErr w:type="spellStart"/>
      <w:r w:rsidRPr="004D6285">
        <w:t>ιατροπαιδαγωγική</w:t>
      </w:r>
      <w:proofErr w:type="spellEnd"/>
      <w:r w:rsidRPr="004D6285">
        <w:t xml:space="preserve"> υπηρεσία ή δημόσια υγειονομική επιτροπή. Οι προαγωγικές ή απολυτήριες εξετάσεις των μαθητών με κατ’ </w:t>
      </w:r>
      <w:proofErr w:type="spellStart"/>
      <w:r w:rsidRPr="004D6285">
        <w:t>οίκον</w:t>
      </w:r>
      <w:proofErr w:type="spellEnd"/>
      <w:r w:rsidRPr="004D6285">
        <w:t xml:space="preserve"> διδασκαλία </w:t>
      </w:r>
      <w:proofErr w:type="spellStart"/>
      <w:r w:rsidRPr="004D6285">
        <w:t>διέπονται</w:t>
      </w:r>
      <w:proofErr w:type="spellEnd"/>
      <w:r w:rsidRPr="004D6285">
        <w:t xml:space="preserve"> από τις διατάξεις των κατ’ ιδίαν διδαχθέντων. Στο πρόγραμμα διδασκαλίας στο σπίτι μπορεί να χρησιμοποιείται και το σύστημα της </w:t>
      </w:r>
      <w:proofErr w:type="spellStart"/>
      <w:r w:rsidRPr="004D6285">
        <w:t>τηλεκπαίδευσης</w:t>
      </w:r>
      <w:proofErr w:type="spellEnd"/>
      <w:r w:rsidRPr="004D6285">
        <w:t xml:space="preserve">. Η κατ’ </w:t>
      </w:r>
      <w:proofErr w:type="spellStart"/>
      <w:r w:rsidRPr="004D6285">
        <w:t>οίκον</w:t>
      </w:r>
      <w:proofErr w:type="spellEnd"/>
      <w:r w:rsidRPr="004D6285">
        <w:t xml:space="preserve"> διδασκαλία δεν παρέχεται υποχρεωτικά από εκπαιδευτικό ΕΑΕ, εκτός αν γνωματεύσει σχετικά το αρμόδιο ΚΕΣΥ. </w:t>
      </w:r>
    </w:p>
    <w:p w:rsidR="00E712D2" w:rsidRDefault="0096556D" w:rsidP="004D6285">
      <w:r w:rsidRPr="004D6285">
        <w:t xml:space="preserve">Ειδική διάταξη για μαθητές που είναι ενταγμένοι σε πρόγραμμα απεξάρτησης Οι μαθητές της περίπτωσης γ’ της παρ. 5 του παρόντος άρθρου, για να προσέλθουν σε εξετάσεις ως κατ’ ιδίαν διδαχθέντες προσκομίζουν βεβαίωση από την οποία προκύπτει ότι συνεχίζουν να παρακολουθούν θεραπευτικά προγράμματα των εγκεκριμένων οργανισμών του άρθρου 51 του ν. 4139/2013 (Α’ 74). </w:t>
      </w:r>
    </w:p>
    <w:p w:rsidR="007C60BD" w:rsidRPr="004D6285" w:rsidRDefault="0096556D" w:rsidP="004D6285">
      <w:r w:rsidRPr="004D6285">
        <w:t xml:space="preserve">Οι μαθητές κάνουν χρήση του δικαιώματος ως κατ’ ιδίαν διδαχθέντες για την απόκτηση απολυτήριου τίτλου Γυμνασίου ή Λυκείου, αν έχουν παρέλθει τουλάχιστον τρία (3) έτη από την τελευταία εγγραφή τους, πριν την τρέχουσα εγγραφή τους ως κατ’ ιδίαν διδαχθέντες, στην αντίστοιχη σχολική μονάδα. </w:t>
      </w:r>
    </w:p>
    <w:p w:rsidR="00E53C5E" w:rsidRDefault="00E53C5E" w:rsidP="004D6285">
      <w:pPr>
        <w:rPr>
          <w:b/>
          <w:sz w:val="24"/>
          <w:szCs w:val="24"/>
        </w:rPr>
      </w:pPr>
    </w:p>
    <w:p w:rsidR="007C60BD" w:rsidRPr="00E712D2" w:rsidRDefault="0096556D" w:rsidP="004D6285">
      <w:pPr>
        <w:rPr>
          <w:b/>
          <w:sz w:val="24"/>
          <w:szCs w:val="24"/>
        </w:rPr>
      </w:pPr>
      <w:r w:rsidRPr="00E712D2">
        <w:rPr>
          <w:b/>
          <w:sz w:val="24"/>
          <w:szCs w:val="24"/>
        </w:rPr>
        <w:t xml:space="preserve">Συμμετοχή κατ’ ιδία διδασκομένων μαθητών στα μαθήματα του σχολείου </w:t>
      </w:r>
    </w:p>
    <w:p w:rsidR="007C60BD" w:rsidRPr="00E712D2" w:rsidRDefault="0096556D" w:rsidP="004D6285">
      <w:pPr>
        <w:rPr>
          <w:b/>
        </w:rPr>
      </w:pPr>
      <w:r w:rsidRPr="00E712D2">
        <w:rPr>
          <w:b/>
        </w:rPr>
        <w:t>Οι κατ’ ιδίαν διδαχθέντες μαθητές δύνανται να παρακολουθούν τα μαθήματα της σχολικής μονάδας</w:t>
      </w:r>
      <w:r w:rsidRPr="004D6285">
        <w:t xml:space="preserve">, αν αυτό αναγράφεται στη σχετική ιατρική γνωμάτευση και υπάρχει η σύμφωνη γνώμη του Συλλόγου Διδασκόντων, αλλά δεν συμμετέχουν σε εκδρομές και επισκέψεις, όπως αυτές ορίζονται στην 33120/ΓΔ4/28-2-2017 (Β’ 681) απόφαση του Υπουργού Παιδείας, Έρευνας και Θρησκευμάτων. Απουσίες των κατ’ ιδία διδαχθέντων μαθητών </w:t>
      </w:r>
      <w:r w:rsidRPr="00E712D2">
        <w:rPr>
          <w:b/>
        </w:rPr>
        <w:t xml:space="preserve">Οι απουσίες των κατ’ ιδίαν διδαχθέντων μαθητών καταχωρίζονται, αλλά δεν λαμβάνονται υπόψη στον χαρακτηρισμό της φοίτησης. </w:t>
      </w:r>
    </w:p>
    <w:p w:rsidR="00E53C5E" w:rsidRDefault="00E53C5E" w:rsidP="004D6285">
      <w:pPr>
        <w:rPr>
          <w:b/>
          <w:sz w:val="24"/>
          <w:szCs w:val="24"/>
        </w:rPr>
      </w:pPr>
    </w:p>
    <w:p w:rsidR="00E53C5E" w:rsidRDefault="00E53C5E" w:rsidP="004D6285">
      <w:pPr>
        <w:rPr>
          <w:b/>
          <w:sz w:val="24"/>
          <w:szCs w:val="24"/>
        </w:rPr>
      </w:pPr>
    </w:p>
    <w:p w:rsidR="007C60BD" w:rsidRPr="00E712D2" w:rsidRDefault="0096556D" w:rsidP="004D6285">
      <w:pPr>
        <w:rPr>
          <w:b/>
          <w:sz w:val="24"/>
          <w:szCs w:val="24"/>
        </w:rPr>
      </w:pPr>
      <w:bookmarkStart w:id="0" w:name="_GoBack"/>
      <w:bookmarkEnd w:id="0"/>
      <w:r w:rsidRPr="00E712D2">
        <w:rPr>
          <w:b/>
          <w:sz w:val="24"/>
          <w:szCs w:val="24"/>
        </w:rPr>
        <w:lastRenderedPageBreak/>
        <w:t xml:space="preserve">Πώς αξιολογούνται οι «κατ’ ιδίαν διδαχθέντες» και οι στρατεύσιμοι μαθητές </w:t>
      </w:r>
    </w:p>
    <w:p w:rsidR="007C60BD" w:rsidRPr="004D6285" w:rsidRDefault="0096556D" w:rsidP="004D6285">
      <w:r w:rsidRPr="004D6285">
        <w:t xml:space="preserve">Η εξέταση των «κατ’ ιδίαν διδαχθέντων» ονομάζεται κατατακτήρια εξέταση Σύμφωνα με την παράγραφο 4 του άρθρου 8 του ΠΔ 465/1981 (ΦΕΚ 129/Α/15-5-1981), όπως αντικαταστάθηκε (το άρθρο 8) από το άρθρο 2 του ΠΔ 182/1984 (ΦΕΚ 60/Α/8-5-1984): «Η εξέταση προαγωγική ή απολυτήρια, στην οποία υποβάλλονται μαθητές κατ’ ιδίαν διδαχθέντες ή στρατευμένοι, ονομάζεται κατατακτήρια εξέταση ….» </w:t>
      </w:r>
    </w:p>
    <w:p w:rsidR="007C60BD" w:rsidRPr="004D6285" w:rsidRDefault="0096556D" w:rsidP="004D6285">
      <w:r w:rsidRPr="004D6285">
        <w:t xml:space="preserve">Αξιολόγηση των «κατ’ ιδίαν διδαχθέντων» και στρατεύσιμων μαθητών των Γενικών Λυκείων (ΓΕΛ) Άρθρο 113 του Ν. 4610/2019 (ΦΕΚ 70/Α/7-5-2019) – </w:t>
      </w:r>
    </w:p>
    <w:p w:rsidR="00E712D2" w:rsidRDefault="0096556D" w:rsidP="004D6285">
      <w:r w:rsidRPr="004D6285">
        <w:t xml:space="preserve">Κατατακτήριες εξετάσεις των «κατ’ ιδίαν διδαχθέντων» και των στρατεύσιμων μαθητών «Οι “κατ’ ιδίαν διδαχθέντες μαθητές” και οι στρατεύσιμοι εξετάζονται </w:t>
      </w:r>
      <w:r w:rsidRPr="00E712D2">
        <w:rPr>
          <w:b/>
        </w:rPr>
        <w:t>κατά την εξεταστική περίοδο Μαΐου Ιουνίου στα μαθήματα της αντίστοιχης τάξης του Λυκείου, στην οποία ζητούν την εξέταση</w:t>
      </w:r>
      <w:r w:rsidRPr="004D6285">
        <w:t xml:space="preserve">.». ([1]) </w:t>
      </w:r>
    </w:p>
    <w:p w:rsidR="00B73A8E" w:rsidRDefault="0096556D" w:rsidP="004D6285">
      <w:r w:rsidRPr="004D6285">
        <w:t xml:space="preserve">Για τα μαθήματα της </w:t>
      </w:r>
      <w:r w:rsidRPr="00B73A8E">
        <w:rPr>
          <w:b/>
        </w:rPr>
        <w:t>Ομάδας Α’ οι εξετάσεις είναι προφορικές και γραπτές</w:t>
      </w:r>
      <w:r w:rsidRPr="004D6285">
        <w:t xml:space="preserve">. Η προφορική εξέταση διενεργείται από τριμελή επιτροπή, η οποία συγκροτείται από τον Διευθυντή του σχολείου. Στην επιτροπή συμμετέχουν ο Διευθυντής ή ο Υποδιευθυντής, ως πρόεδρος, και δύο (2) καθηγητές της ίδιας ειδικότητας ή που έχουν σε ανάθεση το αντίστοιχο μάθημα. Ο μέσος όρος των βαθμών των δύο (2) καθηγητών είναι ο ετήσιος προφορικός βαθμός του μαθητή στο εξεταζόμενο μάθημα. Οι γραπτές εξετάσεις διεξάγονται σύμφωνα με τη διαδικασία των προαγωγικών ή απολυτηρίων εξετάσεων. Οι μαθητές εξετάζονται στην ίδια εξεταστέα ύλη και στα ίδια θέματα με τους υπόλοιπους μαθητές. Ο βαθμός της εξέτασης αυτής είναι ο γραπτός βαθμός του μαθητή στο εξεταζόμενο μάθημα. Ο μέσος όρος της προφορικής και της γραπτής εξέτασης είναι ο ετήσιος βαθμός του μαθητή στο εξεταζόμενο μάθημα. Η προφορική εξέταση προηγείται της γραπτής. Τα θέματα της προφορικής εξέτασης είναι διαφορετικά από εκείνα της γραπτής εξέτασης. Για τα μαθήματα </w:t>
      </w:r>
      <w:r w:rsidRPr="00B73A8E">
        <w:rPr>
          <w:b/>
        </w:rPr>
        <w:t>της Ομάδας Β’ οι εξετάσεις είναι προφορικές</w:t>
      </w:r>
      <w:r w:rsidRPr="004D6285">
        <w:t xml:space="preserve"> και διεξάγονται σύμφωνα με πρόγραμμα που καταρτίζεται από το σχολείο. Η προφορική εξέταση διενεργείται από τριμελή επιτροπή, η οποία συγκροτείται από τον Διευθυντή του σχολείου. Στην επιτροπή συμμετέχουν ο Διευθυντής ή ο Υποδιευθυντής, ως πρόεδρος, και δύο (2) καθηγητές της ίδιας ειδικότητας ή που έχουν σε ανάθεση το αντίστοιχο μάθημα. Ο μέσος όρος των βαθμών των δύο (2) καθηγητών είναι ο ετήσιος βαθμός του μαθητή στο εξεταζόμενο μάθημα. </w:t>
      </w:r>
    </w:p>
    <w:p w:rsidR="00B73A8E" w:rsidRDefault="0096556D" w:rsidP="004D6285">
      <w:r w:rsidRPr="004D6285">
        <w:t>«</w:t>
      </w:r>
      <w:r w:rsidRPr="00B73A8E">
        <w:rPr>
          <w:b/>
        </w:rPr>
        <w:t>Οι μαθητές των κατηγοριών της παρ. 1 του παρόντος των Α’ και Β’ τάξεων Γενικού Λυκείου που δεν επιτυγχάνουν τον Γ.Μ.Ο. της παρ. 1 του άρθρου 112, παραπέμπονται το πρώτο δεκαήμερο του Σεπτεμβρίου, πριν την έναρξη του επόμενου σχολικού έτους, σε ειδική εξεταστική περίοδο, σύμφωνα με την παρ. 2 του άρθρου 112.»</w:t>
      </w:r>
      <w:r w:rsidRPr="004D6285">
        <w:t xml:space="preserve">. ([2]) Οι μαθητές αυτών των κατηγοριών της Γ’ τάξης Γενικού Λυκείου που δεν επιτυγχάνουν τον Γ.Μ.Ο. της παραγράφου 1 του άρθρου 112 παραπέμπονται το δεύτερο δεκαπενθήμερο του Ιουνίου του ίδιου έτους σε ειδική εξεταστική περίοδο σύμφωνα με την περίπτωση α’ της παραγράφου 3 του άρθρου 112. Όσοι από αυτούς δεν επιτυγχάνουν τον Γ.Μ.Ο. της παραγράφου 1 του άρθρου 112 κατά την ειδική εξεταστική περίοδο του Ιουνίου, παραπέμπονται στην ειδική εξεταστική περίοδο του Σεπτεμβρίου σύμφωνα με την περίπτωση β’ της παραγράφου 3 του άρθρου 112. </w:t>
      </w:r>
    </w:p>
    <w:p w:rsidR="008B509C" w:rsidRDefault="0096556D" w:rsidP="004D6285">
      <w:r w:rsidRPr="004D6285">
        <w:t xml:space="preserve">Τα γραπτά δοκίμια των μαθητών αυτών βαθμολογούνται και αναβαθμολογούνται με την ίδια διαδικασία που ακολουθείται για τα γραπτά των μαθητών της τάξης στην οποία υποβάλλονται σε εξέταση. Οι μαθητές αυτοί προάγονται ή απολύονται σύμφωνα με τις διατάξεις του άρθρου 112. ([1]) Το πρώτο εδάφιο της παρ. 1 του άρθ. 113 αντικαταστάθηκε ως άνω σύμφωνα με την παρ. 2 του άρθρ. 163 του Ν. 4763/2020 (ΦΕΚ 254/Α/21-12-2020). ([2]) Η παρ. 2 του άρθ. 113 αντικαταστάθηκε ως άνω σύμφωνα με την παρ. 8 του άρθ. 8 του Ν. 4692/2020 (ΦΕΚ 111/Α/12-6-2020) με ισχύ από το σχολικό έτος 2020-2021 </w:t>
      </w:r>
    </w:p>
    <w:p w:rsidR="00EC09CA" w:rsidRDefault="0096556D" w:rsidP="004D6285">
      <w:r w:rsidRPr="007C60BD">
        <w:rPr>
          <w:rFonts w:ascii="Arial" w:hAnsi="Arial" w:cs="Arial"/>
          <w:color w:val="131313"/>
        </w:rPr>
        <w:br/>
      </w:r>
      <w:r w:rsidRPr="007C60BD">
        <w:rPr>
          <w:rFonts w:ascii="Arial" w:hAnsi="Arial" w:cs="Arial"/>
          <w:color w:val="131313"/>
          <w:shd w:val="clear" w:color="auto" w:fill="DFDEDE"/>
        </w:rPr>
        <w:t>Πηγή άρθρου: ΔΔΕ Φλώρινας</w:t>
      </w:r>
    </w:p>
    <w:sectPr w:rsidR="00EC09CA" w:rsidSect="00E712D2">
      <w:pgSz w:w="11906" w:h="16838"/>
      <w:pgMar w:top="851" w:right="991"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6D"/>
    <w:rsid w:val="004D6285"/>
    <w:rsid w:val="007C60BD"/>
    <w:rsid w:val="008B509C"/>
    <w:rsid w:val="0096556D"/>
    <w:rsid w:val="00B73A8E"/>
    <w:rsid w:val="00E53C5E"/>
    <w:rsid w:val="00E712D2"/>
    <w:rsid w:val="00E817F9"/>
    <w:rsid w:val="00EC09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2F2E2-3AB8-4DE3-B232-51D9CE1E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1740</Words>
  <Characters>9401</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Λογαριασμός Microsoft</cp:lastModifiedBy>
  <cp:revision>2</cp:revision>
  <dcterms:created xsi:type="dcterms:W3CDTF">2023-07-29T14:40:00Z</dcterms:created>
  <dcterms:modified xsi:type="dcterms:W3CDTF">2023-07-29T15:33:00Z</dcterms:modified>
</cp:coreProperties>
</file>